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C2B" w:rsidRPr="009C22F4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9C22F4">
        <w:rPr>
          <w:b/>
          <w:sz w:val="24"/>
          <w:szCs w:val="24"/>
          <w:lang w:val="hy-AM"/>
        </w:rPr>
        <w:t xml:space="preserve">Սիսիան </w:t>
      </w:r>
      <w:r w:rsidR="00D100AF" w:rsidRPr="009C22F4">
        <w:rPr>
          <w:b/>
          <w:sz w:val="24"/>
          <w:szCs w:val="24"/>
        </w:rPr>
        <w:t>հ</w:t>
      </w:r>
      <w:r w:rsidRPr="009C22F4">
        <w:rPr>
          <w:b/>
          <w:sz w:val="24"/>
          <w:szCs w:val="24"/>
          <w:lang w:val="hy-AM"/>
        </w:rPr>
        <w:t>ամայնք</w:t>
      </w:r>
    </w:p>
    <w:p w:rsidR="00D705B5" w:rsidRPr="009C22F4" w:rsidRDefault="00D705B5" w:rsidP="000176F1">
      <w:pPr>
        <w:spacing w:line="240" w:lineRule="auto"/>
        <w:ind w:firstLine="0"/>
        <w:jc w:val="center"/>
        <w:rPr>
          <w:b/>
          <w:sz w:val="24"/>
          <w:szCs w:val="24"/>
          <w:lang w:val="hy-AM"/>
        </w:rPr>
      </w:pPr>
      <w:r w:rsidRPr="009C22F4">
        <w:rPr>
          <w:b/>
          <w:sz w:val="24"/>
          <w:szCs w:val="24"/>
          <w:lang w:val="hy-AM"/>
        </w:rPr>
        <w:t>(20</w:t>
      </w:r>
      <w:r w:rsidR="00A30E93" w:rsidRPr="009C22F4">
        <w:rPr>
          <w:b/>
          <w:sz w:val="24"/>
          <w:szCs w:val="24"/>
        </w:rPr>
        <w:t>2</w:t>
      </w:r>
      <w:r w:rsidR="00A23529" w:rsidRPr="009C22F4">
        <w:rPr>
          <w:b/>
          <w:sz w:val="24"/>
          <w:szCs w:val="24"/>
        </w:rPr>
        <w:t>2</w:t>
      </w:r>
      <w:r w:rsidRPr="009C22F4">
        <w:rPr>
          <w:b/>
          <w:sz w:val="24"/>
          <w:szCs w:val="24"/>
          <w:lang w:val="hy-AM"/>
        </w:rPr>
        <w:t>թ</w:t>
      </w:r>
      <w:r w:rsidR="00EF51DB" w:rsidRPr="009C22F4">
        <w:rPr>
          <w:b/>
          <w:sz w:val="24"/>
          <w:szCs w:val="24"/>
          <w:lang w:val="hy-AM"/>
        </w:rPr>
        <w:t xml:space="preserve">. </w:t>
      </w:r>
      <w:r w:rsidR="00D10A50">
        <w:rPr>
          <w:b/>
          <w:sz w:val="24"/>
          <w:szCs w:val="24"/>
        </w:rPr>
        <w:t>4</w:t>
      </w:r>
      <w:r w:rsidR="00A23529" w:rsidRPr="009C22F4">
        <w:rPr>
          <w:b/>
          <w:sz w:val="24"/>
          <w:szCs w:val="24"/>
        </w:rPr>
        <w:t>-</w:t>
      </w:r>
      <w:r w:rsidR="00E73723" w:rsidRPr="009C22F4">
        <w:rPr>
          <w:b/>
          <w:sz w:val="24"/>
          <w:szCs w:val="24"/>
        </w:rPr>
        <w:t>րդ</w:t>
      </w:r>
      <w:r w:rsidRPr="009C22F4">
        <w:rPr>
          <w:b/>
          <w:sz w:val="24"/>
          <w:szCs w:val="24"/>
          <w:lang w:val="hy-AM"/>
        </w:rPr>
        <w:t xml:space="preserve"> եռամսյակ)</w:t>
      </w:r>
    </w:p>
    <w:p w:rsidR="000C4ADA" w:rsidRPr="009C22F4" w:rsidRDefault="000C4ADA" w:rsidP="000176F1">
      <w:pPr>
        <w:spacing w:line="240" w:lineRule="auto"/>
        <w:jc w:val="center"/>
        <w:rPr>
          <w:b/>
          <w:sz w:val="24"/>
          <w:szCs w:val="24"/>
          <w:lang w:val="hy-AM"/>
        </w:rPr>
      </w:pPr>
    </w:p>
    <w:p w:rsidR="00F40ED9" w:rsidRPr="00DB2DEF" w:rsidRDefault="00D705B5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Բնակավայրերի քանակը՝  30:</w:t>
      </w:r>
      <w:r w:rsidR="00F40ED9" w:rsidRPr="00DB2DEF">
        <w:rPr>
          <w:sz w:val="24"/>
          <w:szCs w:val="24"/>
        </w:rPr>
        <w:t xml:space="preserve"> </w:t>
      </w:r>
    </w:p>
    <w:p w:rsidR="00F40ED9" w:rsidRPr="00DB2DEF" w:rsidRDefault="00D705B5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Հրավիրված խորհրդակցությունների քանակը՝ </w:t>
      </w:r>
      <w:r w:rsidR="002C260E">
        <w:rPr>
          <w:sz w:val="24"/>
          <w:szCs w:val="24"/>
        </w:rPr>
        <w:t>0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  <w:lang w:val="hy-AM"/>
        </w:rPr>
        <w:t xml:space="preserve"> </w:t>
      </w:r>
    </w:p>
    <w:p w:rsidR="00D45F82" w:rsidRPr="00DB2DEF" w:rsidRDefault="00D45F82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Բնակավայրերի այցելությունների քանակը՝ </w:t>
      </w:r>
      <w:r w:rsidR="002C260E">
        <w:rPr>
          <w:sz w:val="24"/>
          <w:szCs w:val="24"/>
        </w:rPr>
        <w:t>0</w:t>
      </w:r>
      <w:r w:rsidRPr="00DB2DEF">
        <w:rPr>
          <w:sz w:val="24"/>
          <w:szCs w:val="24"/>
          <w:lang w:val="hy-AM"/>
        </w:rPr>
        <w:t xml:space="preserve">: </w:t>
      </w:r>
    </w:p>
    <w:p w:rsidR="00F40ED9" w:rsidRPr="00DB2DEF" w:rsidRDefault="00D705B5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Համայնքի բնակիչների ընդունելությունների քանակը՝ </w:t>
      </w:r>
      <w:r w:rsidR="002C260E">
        <w:rPr>
          <w:sz w:val="24"/>
          <w:szCs w:val="24"/>
        </w:rPr>
        <w:t>71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F40ED9" w:rsidRPr="00DB2DEF" w:rsidRDefault="00D705B5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Ավագանու նիստերի քանակը՝ թվով</w:t>
      </w:r>
      <w:r w:rsidR="00F34598" w:rsidRPr="00DB2DEF">
        <w:rPr>
          <w:sz w:val="24"/>
          <w:szCs w:val="24"/>
        </w:rPr>
        <w:t xml:space="preserve"> </w:t>
      </w:r>
      <w:r w:rsidR="005F0232">
        <w:rPr>
          <w:sz w:val="24"/>
          <w:szCs w:val="24"/>
        </w:rPr>
        <w:t>3</w:t>
      </w:r>
      <w:r w:rsidRPr="00DB2DEF">
        <w:rPr>
          <w:sz w:val="24"/>
          <w:szCs w:val="24"/>
          <w:lang w:val="hy-AM"/>
        </w:rPr>
        <w:t>:</w:t>
      </w:r>
      <w:r w:rsidR="00F40ED9" w:rsidRPr="00DB2DEF">
        <w:rPr>
          <w:sz w:val="24"/>
          <w:szCs w:val="24"/>
        </w:rPr>
        <w:t xml:space="preserve"> </w:t>
      </w:r>
    </w:p>
    <w:p w:rsidR="00D705B5" w:rsidRPr="00DB2DEF" w:rsidRDefault="00D705B5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Ավագանու մշտական հանձնաժողովների քանակը՝ </w:t>
      </w:r>
      <w:r w:rsidR="00E412F5">
        <w:rPr>
          <w:sz w:val="24"/>
          <w:szCs w:val="24"/>
        </w:rPr>
        <w:t>0</w:t>
      </w:r>
      <w:r w:rsidR="002C260E">
        <w:rPr>
          <w:sz w:val="24"/>
          <w:szCs w:val="24"/>
          <w:lang w:val="hy-AM"/>
        </w:rPr>
        <w:t>:</w:t>
      </w:r>
    </w:p>
    <w:p w:rsidR="00F02E7B" w:rsidRPr="00DB2DEF" w:rsidRDefault="00F02E7B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Այցելություններ են կատարվել համայնքի սոցիալապես անապահով և խնդրահարույց ընտանիքներ, հայտնաբերվել են սոցիալական աջակցության կարիք ունեցող ընտանիքներ, վեր են հանել նրանց հիմնախնդիրները, գնահատվել սոցիալական կարիքները, ուղղորդվել են տարբեր մասնագիտացված կազմակերպություններ:</w:t>
      </w:r>
    </w:p>
    <w:p w:rsidR="00DB2095" w:rsidRPr="00DB2DEF" w:rsidRDefault="00DB2095" w:rsidP="00DB2DEF">
      <w:pPr>
        <w:spacing w:line="276" w:lineRule="auto"/>
        <w:ind w:left="709"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Ֆինանսական աջակցության կարիք ունեցող համայնքի սոցիալապես անապահով ընտանիքներին տրամադրվել է դրամական օգնություն: </w:t>
      </w:r>
    </w:p>
    <w:p w:rsidR="006F558F" w:rsidRPr="00DB2DEF" w:rsidRDefault="006F558F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Նախադպրոցական և արտադպրոցական կրթության հաստատություններ կատարված այցեր՝  </w:t>
      </w:r>
    </w:p>
    <w:p w:rsidR="006F558F" w:rsidRPr="00DB2DEF" w:rsidRDefault="006F558F" w:rsidP="00DB2DEF">
      <w:pPr>
        <w:tabs>
          <w:tab w:val="left" w:pos="4035"/>
        </w:tabs>
        <w:spacing w:line="276" w:lineRule="auto"/>
        <w:jc w:val="both"/>
        <w:rPr>
          <w:b/>
          <w:i/>
          <w:sz w:val="24"/>
          <w:szCs w:val="24"/>
          <w:lang w:val="hy-AM"/>
        </w:rPr>
      </w:pPr>
    </w:p>
    <w:p w:rsidR="006F558F" w:rsidRDefault="006F558F" w:rsidP="00DB2DEF">
      <w:pPr>
        <w:tabs>
          <w:tab w:val="left" w:pos="4035"/>
        </w:tabs>
        <w:spacing w:line="276" w:lineRule="auto"/>
        <w:ind w:firstLine="284"/>
        <w:jc w:val="both"/>
        <w:rPr>
          <w:b/>
          <w:i/>
          <w:sz w:val="24"/>
          <w:szCs w:val="24"/>
          <w:lang w:val="hy-AM"/>
        </w:rPr>
      </w:pPr>
      <w:r w:rsidRPr="00DB2DEF">
        <w:rPr>
          <w:b/>
          <w:i/>
          <w:sz w:val="24"/>
          <w:szCs w:val="24"/>
          <w:lang w:val="hy-AM"/>
        </w:rPr>
        <w:t>Նախադպրոցական</w:t>
      </w:r>
    </w:p>
    <w:p w:rsidR="006F558F" w:rsidRPr="00DB2DEF" w:rsidRDefault="006F558F" w:rsidP="00DB2DEF">
      <w:pPr>
        <w:tabs>
          <w:tab w:val="left" w:pos="4035"/>
        </w:tabs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Իրականացվել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են</w:t>
      </w:r>
      <w:r w:rsidRPr="00DB2DEF">
        <w:rPr>
          <w:sz w:val="24"/>
          <w:szCs w:val="24"/>
          <w:lang w:val="hy-AM"/>
        </w:rPr>
        <w:t xml:space="preserve"> </w:t>
      </w:r>
      <w:r w:rsidR="00C145CB" w:rsidRPr="00C145CB">
        <w:rPr>
          <w:sz w:val="24"/>
          <w:szCs w:val="24"/>
          <w:lang w:val="hy-AM"/>
        </w:rPr>
        <w:t>25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ստուգայցեր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Սիսիան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համայնքի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թիվ</w:t>
      </w:r>
      <w:r w:rsidRPr="00DB2DEF">
        <w:rPr>
          <w:sz w:val="24"/>
          <w:szCs w:val="24"/>
          <w:lang w:val="hy-AM"/>
        </w:rPr>
        <w:t xml:space="preserve"> 1, 2, 3, 4 </w:t>
      </w:r>
      <w:r w:rsidRPr="00DB2DEF">
        <w:rPr>
          <w:rFonts w:cs="Sylfaen"/>
          <w:sz w:val="24"/>
          <w:szCs w:val="24"/>
          <w:lang w:val="hy-AM"/>
        </w:rPr>
        <w:t>ՆՈՒՀ</w:t>
      </w:r>
      <w:r w:rsidRPr="00DB2DEF">
        <w:rPr>
          <w:sz w:val="24"/>
          <w:szCs w:val="24"/>
          <w:lang w:val="hy-AM"/>
        </w:rPr>
        <w:t>-</w:t>
      </w:r>
      <w:r w:rsidRPr="00DB2DEF">
        <w:rPr>
          <w:rFonts w:cs="Sylfaen"/>
          <w:sz w:val="24"/>
          <w:szCs w:val="24"/>
          <w:lang w:val="hy-AM"/>
        </w:rPr>
        <w:t>եր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և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նրանց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կազմում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ընդգրկված</w:t>
      </w:r>
      <w:r w:rsidRPr="00DB2DEF">
        <w:rPr>
          <w:sz w:val="24"/>
          <w:szCs w:val="24"/>
          <w:lang w:val="hy-AM"/>
        </w:rPr>
        <w:t xml:space="preserve"> 17 </w:t>
      </w:r>
      <w:r w:rsidRPr="00DB2DEF">
        <w:rPr>
          <w:rFonts w:cs="Sylfaen"/>
          <w:sz w:val="24"/>
          <w:szCs w:val="24"/>
          <w:lang w:val="hy-AM"/>
        </w:rPr>
        <w:t>բնակավայրերի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խմբասենյակներ</w:t>
      </w:r>
      <w:r w:rsidRPr="00DB2DEF">
        <w:rPr>
          <w:sz w:val="24"/>
          <w:szCs w:val="24"/>
          <w:lang w:val="hy-AM"/>
        </w:rPr>
        <w:t xml:space="preserve">: </w:t>
      </w:r>
    </w:p>
    <w:p w:rsidR="006F558F" w:rsidRPr="00DB2DEF" w:rsidRDefault="006F558F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Ստուգայցերի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ժամանակ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ստուգվել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են</w:t>
      </w:r>
      <w:r w:rsidRPr="00DB2DEF">
        <w:rPr>
          <w:sz w:val="24"/>
          <w:szCs w:val="24"/>
          <w:lang w:val="hy-AM"/>
        </w:rPr>
        <w:t xml:space="preserve">  </w:t>
      </w:r>
      <w:r w:rsidRPr="00DB2DEF">
        <w:rPr>
          <w:rFonts w:cs="Sylfaen"/>
          <w:sz w:val="24"/>
          <w:szCs w:val="24"/>
          <w:lang w:val="hy-AM"/>
        </w:rPr>
        <w:t>ճաշացուցակները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ճաշերի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նմուշառումները</w:t>
      </w:r>
      <w:r w:rsidRPr="00DB2DEF">
        <w:rPr>
          <w:sz w:val="24"/>
          <w:szCs w:val="24"/>
          <w:lang w:val="hy-AM"/>
        </w:rPr>
        <w:t xml:space="preserve">,  </w:t>
      </w:r>
      <w:r w:rsidRPr="00DB2DEF">
        <w:rPr>
          <w:rFonts w:cs="Sylfaen"/>
          <w:sz w:val="24"/>
          <w:szCs w:val="24"/>
          <w:lang w:val="hy-AM"/>
        </w:rPr>
        <w:t>երեխաների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հաճախումների</w:t>
      </w:r>
      <w:r w:rsidR="008A05A1"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սանիտարահիգիենիկ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պայմանները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պարապմունքների</w:t>
      </w:r>
      <w:r w:rsidR="00072981" w:rsidRPr="00DB2DEF">
        <w:rPr>
          <w:rFonts w:cs="Sylfaen"/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բախշման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գրաֆիկները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սննդի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պահանջագրերը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աշխատողների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հաշվառման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 </w:t>
      </w:r>
      <w:r w:rsidRPr="00DB2DEF">
        <w:rPr>
          <w:rFonts w:cs="Sylfaen"/>
          <w:sz w:val="24"/>
          <w:szCs w:val="24"/>
          <w:lang w:val="hy-AM"/>
        </w:rPr>
        <w:t>սննդի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պահեստները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շարժի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մատյանները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հրամանագրքերը</w:t>
      </w:r>
      <w:r w:rsidRPr="00DB2DEF">
        <w:rPr>
          <w:sz w:val="24"/>
          <w:szCs w:val="24"/>
          <w:lang w:val="hy-AM"/>
        </w:rPr>
        <w:t xml:space="preserve">: </w:t>
      </w:r>
      <w:r w:rsidRPr="00DB2DEF">
        <w:rPr>
          <w:rFonts w:cs="Sylfaen"/>
          <w:sz w:val="24"/>
          <w:szCs w:val="24"/>
          <w:lang w:val="hy-AM"/>
        </w:rPr>
        <w:t>Ամենօրյա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տեղեկատվություն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է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ապահովվել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նախադպրոցական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հիմնարկներում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երեխաների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հաճախումների</w:t>
      </w:r>
      <w:r w:rsidRPr="00DB2DEF">
        <w:rPr>
          <w:sz w:val="24"/>
          <w:szCs w:val="24"/>
          <w:lang w:val="hy-AM"/>
        </w:rPr>
        <w:t xml:space="preserve">, </w:t>
      </w:r>
      <w:r w:rsidRPr="00DB2DEF">
        <w:rPr>
          <w:rFonts w:cs="Sylfaen"/>
          <w:sz w:val="24"/>
          <w:szCs w:val="24"/>
          <w:lang w:val="hy-AM"/>
        </w:rPr>
        <w:t>սննդակարգի</w:t>
      </w:r>
      <w:r w:rsidRPr="00DB2DEF">
        <w:rPr>
          <w:sz w:val="24"/>
          <w:szCs w:val="24"/>
          <w:lang w:val="hy-AM"/>
        </w:rPr>
        <w:t xml:space="preserve">  </w:t>
      </w:r>
      <w:r w:rsidRPr="00DB2DEF">
        <w:rPr>
          <w:rFonts w:cs="Sylfaen"/>
          <w:sz w:val="24"/>
          <w:szCs w:val="24"/>
          <w:lang w:val="hy-AM"/>
        </w:rPr>
        <w:t>վերաբերյալ</w:t>
      </w:r>
      <w:r w:rsidRPr="00DB2DEF">
        <w:rPr>
          <w:sz w:val="24"/>
          <w:szCs w:val="24"/>
          <w:lang w:val="hy-AM"/>
        </w:rPr>
        <w:t xml:space="preserve">: </w:t>
      </w:r>
    </w:p>
    <w:p w:rsidR="006F558F" w:rsidRPr="00DB2DEF" w:rsidRDefault="006F558F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rFonts w:cs="Sylfaen"/>
          <w:sz w:val="24"/>
          <w:szCs w:val="24"/>
          <w:lang w:val="hy-AM"/>
        </w:rPr>
        <w:t>ՆՈՒՀ</w:t>
      </w:r>
      <w:r w:rsidRPr="00DB2DEF">
        <w:rPr>
          <w:sz w:val="24"/>
          <w:szCs w:val="24"/>
          <w:lang w:val="hy-AM"/>
        </w:rPr>
        <w:t>-</w:t>
      </w:r>
      <w:r w:rsidRPr="00DB2DEF">
        <w:rPr>
          <w:rFonts w:cs="Sylfaen"/>
          <w:sz w:val="24"/>
          <w:szCs w:val="24"/>
          <w:lang w:val="hy-AM"/>
        </w:rPr>
        <w:t>երի երեխաների ցուցակային</w:t>
      </w:r>
      <w:r w:rsidRPr="00DB2DEF">
        <w:rPr>
          <w:sz w:val="24"/>
          <w:szCs w:val="24"/>
          <w:lang w:val="hy-AM"/>
        </w:rPr>
        <w:t xml:space="preserve"> </w:t>
      </w:r>
      <w:r w:rsidRPr="00DB2DEF">
        <w:rPr>
          <w:rFonts w:cs="Sylfaen"/>
          <w:sz w:val="24"/>
          <w:szCs w:val="24"/>
          <w:lang w:val="hy-AM"/>
        </w:rPr>
        <w:t>թիվը՝</w:t>
      </w:r>
      <w:r w:rsidRPr="00DB2DEF">
        <w:rPr>
          <w:sz w:val="24"/>
          <w:szCs w:val="24"/>
          <w:lang w:val="hy-AM"/>
        </w:rPr>
        <w:t xml:space="preserve"> </w:t>
      </w:r>
      <w:r w:rsidR="00C145CB" w:rsidRPr="00C145CB">
        <w:rPr>
          <w:sz w:val="24"/>
          <w:szCs w:val="24"/>
          <w:lang w:val="hy-AM"/>
        </w:rPr>
        <w:t>812</w:t>
      </w:r>
      <w:r w:rsidRPr="00DB2DEF">
        <w:rPr>
          <w:sz w:val="24"/>
          <w:szCs w:val="24"/>
          <w:lang w:val="hy-AM"/>
        </w:rPr>
        <w:t xml:space="preserve"> : 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  </w:t>
      </w:r>
    </w:p>
    <w:p w:rsidR="006F558F" w:rsidRPr="00DB2DEF" w:rsidRDefault="006F558F" w:rsidP="00DB2DEF">
      <w:pPr>
        <w:spacing w:line="276" w:lineRule="auto"/>
        <w:ind w:firstLine="0"/>
        <w:jc w:val="both"/>
        <w:rPr>
          <w:b/>
          <w:i/>
          <w:sz w:val="24"/>
          <w:szCs w:val="24"/>
        </w:rPr>
      </w:pPr>
      <w:r w:rsidRPr="00DB2DEF">
        <w:rPr>
          <w:b/>
          <w:i/>
          <w:sz w:val="24"/>
          <w:szCs w:val="24"/>
          <w:lang w:val="hy-AM"/>
        </w:rPr>
        <w:t xml:space="preserve">Արտադպրոցական </w:t>
      </w:r>
      <w:r w:rsidR="00072981" w:rsidRPr="00DB2DEF">
        <w:rPr>
          <w:b/>
          <w:i/>
          <w:sz w:val="24"/>
          <w:szCs w:val="24"/>
          <w:lang w:val="hy-AM"/>
        </w:rPr>
        <w:t>հաստատություններ</w:t>
      </w:r>
    </w:p>
    <w:p w:rsidR="00ED05E4" w:rsidRDefault="00ED05E4" w:rsidP="00ED05E4">
      <w:pPr>
        <w:pStyle w:val="ab"/>
        <w:numPr>
          <w:ilvl w:val="0"/>
          <w:numId w:val="9"/>
        </w:numPr>
        <w:spacing w:after="200" w:line="276" w:lineRule="auto"/>
        <w:jc w:val="both"/>
        <w:rPr>
          <w:lang w:val="hy-AM"/>
        </w:rPr>
      </w:pPr>
      <w:r w:rsidRPr="0030631F">
        <w:rPr>
          <w:rFonts w:cs="Sylfaen"/>
          <w:lang w:val="hy-AM"/>
        </w:rPr>
        <w:t>Ա</w:t>
      </w:r>
      <w:r w:rsidRPr="0030631F">
        <w:rPr>
          <w:lang w:val="hy-AM"/>
        </w:rPr>
        <w:t>րտադպրոցական ուսումնական հաստատություններ կատարված այցերի ընթացքում իրականացվել է դասալսումներ, ս</w:t>
      </w:r>
      <w:r w:rsidRPr="0030631F">
        <w:rPr>
          <w:rFonts w:cs="Sylfaen"/>
          <w:color w:val="000000" w:themeColor="text1"/>
          <w:lang w:val="hy-AM"/>
        </w:rPr>
        <w:t>տուգվել է</w:t>
      </w:r>
      <w:r w:rsidRPr="0030631F">
        <w:rPr>
          <w:color w:val="000000" w:themeColor="text1"/>
          <w:lang w:val="hy-AM"/>
        </w:rPr>
        <w:t xml:space="preserve">  </w:t>
      </w:r>
      <w:r w:rsidRPr="0030631F">
        <w:rPr>
          <w:rFonts w:cs="Sylfaen"/>
          <w:color w:val="000000" w:themeColor="text1"/>
          <w:lang w:val="hy-AM"/>
        </w:rPr>
        <w:t>արտադպրոցական</w:t>
      </w:r>
      <w:r w:rsidRPr="0030631F">
        <w:rPr>
          <w:color w:val="000000" w:themeColor="text1"/>
          <w:lang w:val="hy-AM"/>
        </w:rPr>
        <w:t xml:space="preserve"> ուսումնական </w:t>
      </w:r>
      <w:r w:rsidRPr="0030631F">
        <w:rPr>
          <w:rFonts w:cs="Sylfaen"/>
          <w:color w:val="000000" w:themeColor="text1"/>
          <w:lang w:val="hy-AM"/>
        </w:rPr>
        <w:t>հաստատությունների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տարեկան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ուսումնական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ծրագրերի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և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ժամանակացույցի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համապատասխանությունը</w:t>
      </w:r>
      <w:r w:rsidRPr="0030631F">
        <w:rPr>
          <w:color w:val="000000" w:themeColor="text1"/>
          <w:lang w:val="hy-AM"/>
        </w:rPr>
        <w:t xml:space="preserve">, </w:t>
      </w:r>
      <w:r w:rsidRPr="0030631F">
        <w:rPr>
          <w:rFonts w:cs="Sylfaen"/>
          <w:color w:val="000000" w:themeColor="text1"/>
          <w:lang w:val="hy-AM"/>
        </w:rPr>
        <w:t>թեմատիկ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պլաններով մատյանների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գրանցումների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կատարումը</w:t>
      </w:r>
      <w:r w:rsidRPr="0030631F">
        <w:rPr>
          <w:color w:val="000000" w:themeColor="text1"/>
          <w:lang w:val="hy-AM"/>
        </w:rPr>
        <w:t xml:space="preserve">, </w:t>
      </w:r>
      <w:r w:rsidRPr="0030631F">
        <w:rPr>
          <w:rFonts w:cs="Sylfaen"/>
          <w:color w:val="000000" w:themeColor="text1"/>
          <w:lang w:val="hy-AM"/>
        </w:rPr>
        <w:t>մանկավարժական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խորհուրդների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առկայությունը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և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նրանց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կատարած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աշխատանքները</w:t>
      </w:r>
      <w:r w:rsidRPr="0030631F">
        <w:rPr>
          <w:color w:val="000000" w:themeColor="text1"/>
          <w:lang w:val="hy-AM"/>
        </w:rPr>
        <w:t xml:space="preserve">: </w:t>
      </w:r>
      <w:r w:rsidRPr="0030631F">
        <w:rPr>
          <w:rFonts w:cs="Sylfaen"/>
          <w:color w:val="000000" w:themeColor="text1"/>
          <w:lang w:val="hy-AM"/>
        </w:rPr>
        <w:t>Ստուգվել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է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բոլոր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ենթակա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կառույցների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հրամանագրքերը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և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առկա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թերությունների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վերացման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ուղղությամբ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lastRenderedPageBreak/>
        <w:t>կատարվել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է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խորհրդատվական</w:t>
      </w:r>
      <w:r w:rsidRPr="0030631F">
        <w:rPr>
          <w:color w:val="000000" w:themeColor="text1"/>
          <w:lang w:val="hy-AM"/>
        </w:rPr>
        <w:t xml:space="preserve"> </w:t>
      </w:r>
      <w:r w:rsidRPr="0030631F">
        <w:rPr>
          <w:rFonts w:cs="Sylfaen"/>
          <w:color w:val="000000" w:themeColor="text1"/>
          <w:lang w:val="hy-AM"/>
        </w:rPr>
        <w:t>աշխատանքներ</w:t>
      </w:r>
      <w:r w:rsidRPr="0030631F">
        <w:rPr>
          <w:color w:val="000000" w:themeColor="text1"/>
          <w:lang w:val="hy-AM"/>
        </w:rPr>
        <w:t>,</w:t>
      </w:r>
      <w:r w:rsidRPr="0030631F">
        <w:rPr>
          <w:lang w:val="hy-AM"/>
        </w:rPr>
        <w:t xml:space="preserve"> կատարվել է արտադպրոցական ուսումնական հաստատություններում աշխատակիցների աշխատանքային կարգապահության  և հաճախումների ստուգում</w:t>
      </w:r>
      <w:r>
        <w:rPr>
          <w:lang w:val="hy-AM"/>
        </w:rPr>
        <w:t xml:space="preserve">: </w:t>
      </w:r>
    </w:p>
    <w:p w:rsidR="00ED05E4" w:rsidRPr="00ED05E4" w:rsidRDefault="00ED05E4" w:rsidP="00ED05E4">
      <w:pPr>
        <w:pStyle w:val="ab"/>
        <w:numPr>
          <w:ilvl w:val="0"/>
          <w:numId w:val="9"/>
        </w:numPr>
        <w:spacing w:after="200" w:line="276" w:lineRule="auto"/>
        <w:rPr>
          <w:lang w:val="hy-AM"/>
        </w:rPr>
      </w:pPr>
      <w:r w:rsidRPr="00ED05E4">
        <w:rPr>
          <w:lang w:val="hy-AM"/>
        </w:rPr>
        <w:t>Կազմվել է արտադպրոցական կրթության մասով բաժնի ռիսկերի գնահատման տեղեկագիրը:</w:t>
      </w:r>
    </w:p>
    <w:p w:rsidR="00493007" w:rsidRPr="00ED05E4" w:rsidRDefault="00493007" w:rsidP="00DB2DEF">
      <w:pPr>
        <w:pStyle w:val="a5"/>
        <w:numPr>
          <w:ilvl w:val="0"/>
          <w:numId w:val="2"/>
        </w:numPr>
        <w:spacing w:line="276" w:lineRule="auto"/>
        <w:ind w:hanging="436"/>
        <w:jc w:val="both"/>
        <w:rPr>
          <w:b/>
          <w:sz w:val="24"/>
          <w:szCs w:val="24"/>
          <w:lang w:val="hy-AM"/>
        </w:rPr>
      </w:pPr>
      <w:r w:rsidRPr="00ED05E4">
        <w:rPr>
          <w:b/>
          <w:sz w:val="24"/>
          <w:szCs w:val="24"/>
          <w:lang w:val="hy-AM"/>
        </w:rPr>
        <w:t>Հանրային</w:t>
      </w:r>
      <w:r w:rsidRPr="00ED05E4">
        <w:rPr>
          <w:b/>
          <w:sz w:val="24"/>
          <w:szCs w:val="24"/>
        </w:rPr>
        <w:t xml:space="preserve"> և սպորտային</w:t>
      </w:r>
      <w:r w:rsidRPr="00ED05E4">
        <w:rPr>
          <w:b/>
          <w:sz w:val="24"/>
          <w:szCs w:val="24"/>
          <w:lang w:val="hy-AM"/>
        </w:rPr>
        <w:t xml:space="preserve"> միջոցառումներ՝ </w:t>
      </w:r>
    </w:p>
    <w:p w:rsidR="00ED05E4" w:rsidRPr="00ED05E4" w:rsidRDefault="00ED05E4" w:rsidP="00ED05E4">
      <w:pPr>
        <w:pStyle w:val="a5"/>
        <w:numPr>
          <w:ilvl w:val="0"/>
          <w:numId w:val="11"/>
        </w:numPr>
        <w:spacing w:line="276" w:lineRule="auto"/>
        <w:jc w:val="both"/>
        <w:rPr>
          <w:color w:val="0D0D0D" w:themeColor="text1" w:themeTint="F2"/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Հոկտեմբերի 7-ին «Հ. Սահյանի անվան Սիսիանի քաղաքային մշակույթի կենտրոն» ՀՈԱԿ-ում կազմակերպվել է Գրադարանավարի օրվան նվիրված միջոցառում:</w:t>
      </w:r>
    </w:p>
    <w:p w:rsidR="00ED05E4" w:rsidRPr="0030631F" w:rsidRDefault="00ED05E4" w:rsidP="00ED05E4">
      <w:pPr>
        <w:pStyle w:val="ab"/>
        <w:numPr>
          <w:ilvl w:val="0"/>
          <w:numId w:val="11"/>
        </w:numPr>
        <w:spacing w:before="0" w:beforeAutospacing="0" w:after="0" w:afterAutospacing="0"/>
        <w:jc w:val="both"/>
        <w:rPr>
          <w:lang w:val="hy-AM"/>
        </w:rPr>
      </w:pPr>
      <w:r w:rsidRPr="0030631F">
        <w:rPr>
          <w:color w:val="333333"/>
          <w:shd w:val="clear" w:color="auto" w:fill="FFFFFF"/>
          <w:lang w:val="hy-AM"/>
        </w:rPr>
        <w:t xml:space="preserve">Նոյեմբերի 11-ին </w:t>
      </w:r>
      <w:r w:rsidRPr="0030631F">
        <w:rPr>
          <w:rFonts w:cs="Sylfaen"/>
          <w:lang w:val="hy-AM"/>
        </w:rPr>
        <w:t>Սիսիան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քաղաքի</w:t>
      </w:r>
      <w:r>
        <w:rPr>
          <w:lang w:val="hy-AM"/>
        </w:rPr>
        <w:t xml:space="preserve"> </w:t>
      </w:r>
      <w:r w:rsidRPr="00ED05E4">
        <w:rPr>
          <w:lang w:val="hy-AM"/>
        </w:rPr>
        <w:t>«</w:t>
      </w:r>
      <w:r w:rsidRPr="0030631F">
        <w:rPr>
          <w:rFonts w:cs="Sylfaen"/>
          <w:lang w:val="hy-AM"/>
        </w:rPr>
        <w:t>Աղվան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Մինասյանի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անվան</w:t>
      </w:r>
      <w:r w:rsidRPr="0030631F">
        <w:rPr>
          <w:lang w:val="hy-AM"/>
        </w:rPr>
        <w:t xml:space="preserve"> արվեստի և </w:t>
      </w:r>
      <w:r w:rsidRPr="0030631F">
        <w:rPr>
          <w:rFonts w:cs="Sylfaen"/>
          <w:lang w:val="hy-AM"/>
        </w:rPr>
        <w:t>ստեղծագործական</w:t>
      </w:r>
      <w:r w:rsidRPr="0030631F">
        <w:rPr>
          <w:lang w:val="hy-AM"/>
        </w:rPr>
        <w:t xml:space="preserve"> </w:t>
      </w:r>
      <w:r w:rsidRPr="0030631F">
        <w:rPr>
          <w:rFonts w:cs="Sylfaen"/>
          <w:lang w:val="hy-AM"/>
        </w:rPr>
        <w:t>կենտրոն</w:t>
      </w:r>
      <w:r w:rsidRPr="00ED05E4">
        <w:rPr>
          <w:lang w:val="hy-AM"/>
        </w:rPr>
        <w:t>»</w:t>
      </w:r>
      <w:r w:rsidRPr="0030631F">
        <w:rPr>
          <w:lang w:val="hy-AM"/>
        </w:rPr>
        <w:t xml:space="preserve"> </w:t>
      </w:r>
      <w:r w:rsidRPr="0030631F">
        <w:rPr>
          <w:color w:val="333333"/>
          <w:shd w:val="clear" w:color="auto" w:fill="FFFFFF"/>
          <w:lang w:val="hy-AM"/>
        </w:rPr>
        <w:t>ՀՈԱԿ-ում  անցկացվել է Աշնանը նվիրված միջոցառում:</w:t>
      </w:r>
    </w:p>
    <w:p w:rsidR="00ED05E4" w:rsidRPr="0030631F" w:rsidRDefault="00ED05E4" w:rsidP="00ED05E4">
      <w:pPr>
        <w:pStyle w:val="ab"/>
        <w:numPr>
          <w:ilvl w:val="0"/>
          <w:numId w:val="11"/>
        </w:numPr>
        <w:spacing w:before="0" w:beforeAutospacing="0" w:after="0" w:afterAutospacing="0"/>
        <w:jc w:val="both"/>
        <w:rPr>
          <w:lang w:val="hy-AM"/>
        </w:rPr>
      </w:pPr>
      <w:r w:rsidRPr="0030631F">
        <w:rPr>
          <w:color w:val="333333"/>
          <w:shd w:val="clear" w:color="auto" w:fill="FFFFFF"/>
          <w:lang w:val="hy-AM"/>
        </w:rPr>
        <w:t>Նոյեմբերի 15-ին Սիսիանի մշակութային պատվիրակությունը մասնակցել է Մեղրիում կազմակերպված «Սյունիքյան մշակութային շրջագայություն» խորագիրը կրող միջոցառմանը, իսկ նոյեմբերի 21-ին նույն ծրագրի շրջանակներում Սիսիան համայնքը հյուրընկալեց Քաջարանի պատվիրակությանը:</w:t>
      </w:r>
    </w:p>
    <w:p w:rsidR="00ED05E4" w:rsidRPr="0030631F" w:rsidRDefault="00ED05E4" w:rsidP="00ED05E4">
      <w:pPr>
        <w:pStyle w:val="ab"/>
        <w:numPr>
          <w:ilvl w:val="0"/>
          <w:numId w:val="11"/>
        </w:numPr>
        <w:spacing w:before="0" w:beforeAutospacing="0" w:after="0" w:afterAutospacing="0"/>
        <w:jc w:val="both"/>
        <w:rPr>
          <w:lang w:val="hy-AM"/>
        </w:rPr>
      </w:pPr>
      <w:r w:rsidRPr="0030631F">
        <w:rPr>
          <w:color w:val="333333"/>
          <w:shd w:val="clear" w:color="auto" w:fill="FFFFFF"/>
          <w:lang w:val="hy-AM"/>
        </w:rPr>
        <w:t>Նոյեմբերի 29-ին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ՀՀ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ֆուտբոլի</w:t>
      </w:r>
      <w:r w:rsidRPr="0030631F">
        <w:rPr>
          <w:rFonts w:eastAsia="Times New Roman" w:cs="Segoe UI"/>
          <w:color w:val="050505"/>
          <w:lang w:val="hy-AM"/>
        </w:rPr>
        <w:t xml:space="preserve"> 2022-2023</w:t>
      </w:r>
      <w:r w:rsidRPr="0030631F">
        <w:rPr>
          <w:rFonts w:eastAsia="Times New Roman" w:cs="Sylfaen"/>
          <w:color w:val="050505"/>
          <w:lang w:val="hy-AM"/>
        </w:rPr>
        <w:t>թթ</w:t>
      </w:r>
      <w:r w:rsidRPr="0030631F">
        <w:rPr>
          <w:rFonts w:eastAsia="Times New Roman" w:cs="Segoe UI"/>
          <w:color w:val="050505"/>
          <w:lang w:val="hy-AM"/>
        </w:rPr>
        <w:t xml:space="preserve">. </w:t>
      </w:r>
      <w:r w:rsidRPr="0030631F">
        <w:rPr>
          <w:rFonts w:eastAsia="Times New Roman" w:cs="Sylfaen"/>
          <w:color w:val="050505"/>
          <w:lang w:val="hy-AM"/>
        </w:rPr>
        <w:t>մինչև</w:t>
      </w:r>
      <w:r w:rsidRPr="0030631F">
        <w:rPr>
          <w:rFonts w:eastAsia="Times New Roman" w:cs="Segoe UI"/>
          <w:color w:val="050505"/>
          <w:lang w:val="hy-AM"/>
        </w:rPr>
        <w:t xml:space="preserve"> 12 </w:t>
      </w:r>
      <w:r w:rsidRPr="0030631F">
        <w:rPr>
          <w:rFonts w:eastAsia="Times New Roman" w:cs="Sylfaen"/>
          <w:color w:val="050505"/>
          <w:lang w:val="hy-AM"/>
        </w:rPr>
        <w:t>տարեկանների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մանկապատանեկան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առաջնության</w:t>
      </w:r>
      <w:r w:rsidRPr="0030631F">
        <w:rPr>
          <w:rFonts w:eastAsia="Times New Roman" w:cs="Segoe UI"/>
          <w:color w:val="050505"/>
          <w:lang w:val="hy-AM"/>
        </w:rPr>
        <w:t xml:space="preserve"> 5-</w:t>
      </w:r>
      <w:r w:rsidRPr="0030631F">
        <w:rPr>
          <w:rFonts w:eastAsia="Times New Roman" w:cs="Sylfaen"/>
          <w:color w:val="050505"/>
          <w:lang w:val="hy-AM"/>
        </w:rPr>
        <w:t>րդ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տուրում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Սիսիանի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քաղաքային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 xml:space="preserve">համայնքի </w:t>
      </w:r>
      <w:r w:rsidRPr="00ED05E4">
        <w:rPr>
          <w:rFonts w:eastAsia="Times New Roman" w:cs="Segoe UI"/>
          <w:color w:val="050505"/>
          <w:lang w:val="hy-AM"/>
        </w:rPr>
        <w:t>«</w:t>
      </w:r>
      <w:r w:rsidRPr="0030631F">
        <w:rPr>
          <w:rFonts w:eastAsia="Times New Roman" w:cs="Sylfaen"/>
          <w:color w:val="050505"/>
          <w:lang w:val="hy-AM"/>
        </w:rPr>
        <w:t>Սիսիանի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ֆուտբոլի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դպրոց</w:t>
      </w:r>
      <w:r w:rsidRPr="00ED05E4">
        <w:rPr>
          <w:rFonts w:eastAsia="Times New Roman" w:cs="Segoe UI"/>
          <w:color w:val="050505"/>
          <w:lang w:val="hy-AM"/>
        </w:rPr>
        <w:t>»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ՀՈԱԿ</w:t>
      </w:r>
      <w:r w:rsidRPr="0030631F">
        <w:rPr>
          <w:rFonts w:eastAsia="Times New Roman" w:cs="Segoe UI"/>
          <w:color w:val="050505"/>
          <w:lang w:val="hy-AM"/>
        </w:rPr>
        <w:t>-</w:t>
      </w:r>
      <w:r w:rsidRPr="0030631F">
        <w:rPr>
          <w:rFonts w:eastAsia="Times New Roman" w:cs="Sylfaen"/>
          <w:color w:val="050505"/>
          <w:lang w:val="hy-AM"/>
        </w:rPr>
        <w:t>ի</w:t>
      </w:r>
      <w:r>
        <w:rPr>
          <w:rFonts w:eastAsia="Times New Roman" w:cs="Segoe UI"/>
          <w:color w:val="050505"/>
          <w:lang w:val="hy-AM"/>
        </w:rPr>
        <w:t xml:space="preserve"> </w:t>
      </w:r>
      <w:r w:rsidRPr="00ED05E4">
        <w:rPr>
          <w:rFonts w:eastAsia="Times New Roman" w:cs="Segoe UI"/>
          <w:color w:val="050505"/>
          <w:lang w:val="hy-AM"/>
        </w:rPr>
        <w:t>«</w:t>
      </w:r>
      <w:r w:rsidRPr="0030631F">
        <w:rPr>
          <w:rFonts w:eastAsia="Times New Roman" w:cs="Sylfaen"/>
          <w:color w:val="050505"/>
          <w:lang w:val="hy-AM"/>
        </w:rPr>
        <w:t>Սիսիան</w:t>
      </w:r>
      <w:r>
        <w:rPr>
          <w:rFonts w:eastAsia="Times New Roman" w:cs="Segoe UI"/>
          <w:color w:val="050505"/>
          <w:lang w:val="hy-AM"/>
        </w:rPr>
        <w:t>-12</w:t>
      </w:r>
      <w:r w:rsidRPr="00ED05E4">
        <w:rPr>
          <w:rFonts w:eastAsia="Times New Roman" w:cs="Segoe UI"/>
          <w:color w:val="050505"/>
          <w:lang w:val="hy-AM"/>
        </w:rPr>
        <w:t>»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և</w:t>
      </w:r>
      <w:r>
        <w:rPr>
          <w:rFonts w:eastAsia="Times New Roman" w:cs="Segoe UI"/>
          <w:color w:val="050505"/>
          <w:lang w:val="hy-AM"/>
        </w:rPr>
        <w:t xml:space="preserve"> </w:t>
      </w:r>
      <w:r w:rsidRPr="00ED05E4">
        <w:rPr>
          <w:rFonts w:eastAsia="Times New Roman" w:cs="Segoe UI"/>
          <w:color w:val="050505"/>
          <w:lang w:val="hy-AM"/>
        </w:rPr>
        <w:t>«</w:t>
      </w:r>
      <w:r w:rsidRPr="0030631F">
        <w:rPr>
          <w:rFonts w:eastAsia="Times New Roman" w:cs="Sylfaen"/>
          <w:color w:val="050505"/>
          <w:lang w:val="hy-AM"/>
        </w:rPr>
        <w:t>Լեռնային Արցախ</w:t>
      </w:r>
      <w:r w:rsidRPr="00ED05E4">
        <w:rPr>
          <w:rFonts w:eastAsia="Times New Roman" w:cs="Segoe UI"/>
          <w:color w:val="050505"/>
          <w:lang w:val="hy-AM"/>
        </w:rPr>
        <w:t>»</w:t>
      </w:r>
      <w:r w:rsidRPr="0030631F">
        <w:rPr>
          <w:rFonts w:eastAsia="Times New Roman" w:cs="Segoe UI"/>
          <w:color w:val="050505"/>
          <w:lang w:val="hy-AM"/>
        </w:rPr>
        <w:t xml:space="preserve"> </w:t>
      </w:r>
      <w:r w:rsidRPr="0030631F">
        <w:rPr>
          <w:rFonts w:eastAsia="Times New Roman" w:cs="Sylfaen"/>
          <w:color w:val="050505"/>
          <w:lang w:val="hy-AM"/>
        </w:rPr>
        <w:t>թիմերի միջև անցկացվել է հանդիպում:</w:t>
      </w:r>
      <w:r w:rsidRPr="0030631F">
        <w:rPr>
          <w:color w:val="333333"/>
          <w:shd w:val="clear" w:color="auto" w:fill="FFFFFF"/>
          <w:lang w:val="hy-AM"/>
        </w:rPr>
        <w:t xml:space="preserve"> </w:t>
      </w:r>
    </w:p>
    <w:p w:rsidR="00ED05E4" w:rsidRPr="0030631F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30631F">
        <w:rPr>
          <w:sz w:val="24"/>
          <w:szCs w:val="24"/>
          <w:lang w:val="hy-AM"/>
        </w:rPr>
        <w:t xml:space="preserve">Նեյեմբերի 30-ին Սիսիանի համայնքապետարանի կողմից «Համո Սահյանի անվան Սիսիանի </w:t>
      </w:r>
      <w:r w:rsidRPr="00ED05E4">
        <w:rPr>
          <w:sz w:val="24"/>
          <w:szCs w:val="24"/>
          <w:lang w:val="hy-AM"/>
        </w:rPr>
        <w:t>քաղաքայի</w:t>
      </w:r>
      <w:r>
        <w:rPr>
          <w:sz w:val="24"/>
          <w:szCs w:val="24"/>
          <w:lang w:val="hy-AM"/>
        </w:rPr>
        <w:t>ն</w:t>
      </w:r>
      <w:r w:rsidRPr="00ED05E4">
        <w:rPr>
          <w:sz w:val="24"/>
          <w:szCs w:val="24"/>
          <w:lang w:val="hy-AM"/>
        </w:rPr>
        <w:t xml:space="preserve"> </w:t>
      </w:r>
      <w:r w:rsidRPr="0030631F">
        <w:rPr>
          <w:sz w:val="24"/>
          <w:szCs w:val="24"/>
          <w:lang w:val="hy-AM"/>
        </w:rPr>
        <w:t>մշակույթի կենտրոն» ՀՈԱԿ-ի դահլիճում կազմակերպվել է 8-ից մինչև 18 տարեկանների բազկամարտի բաց առաջնություն նվիրված 2022թ.-ի սեպտեմբերի 13-ին զոհված մեր հայրենակից Սերժ Հովսեփյանի հիշատակին:</w:t>
      </w:r>
    </w:p>
    <w:p w:rsidR="00ED05E4" w:rsidRPr="0030631F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30631F">
        <w:rPr>
          <w:rFonts w:cs="Segoe UI"/>
          <w:color w:val="050505"/>
          <w:sz w:val="24"/>
          <w:szCs w:val="24"/>
          <w:lang w:val="hy-AM"/>
        </w:rPr>
        <w:t xml:space="preserve">Դեկտեմբերի 21-ին </w:t>
      </w:r>
      <w:r w:rsidRPr="0030631F">
        <w:rPr>
          <w:rFonts w:cs="Sylfaen"/>
          <w:sz w:val="24"/>
          <w:szCs w:val="24"/>
          <w:lang w:val="hy-AM"/>
        </w:rPr>
        <w:t>Սիսիանի քաղաքային համայնքի</w:t>
      </w:r>
      <w:r>
        <w:rPr>
          <w:sz w:val="24"/>
          <w:szCs w:val="24"/>
          <w:lang w:val="hy-AM"/>
        </w:rPr>
        <w:t xml:space="preserve"> </w:t>
      </w:r>
      <w:r w:rsidRPr="00ED05E4">
        <w:rPr>
          <w:sz w:val="24"/>
          <w:szCs w:val="24"/>
          <w:lang w:val="hy-AM"/>
        </w:rPr>
        <w:t>«</w:t>
      </w:r>
      <w:r w:rsidRPr="0030631F">
        <w:rPr>
          <w:rFonts w:cs="Sylfaen"/>
          <w:sz w:val="24"/>
          <w:szCs w:val="24"/>
          <w:lang w:val="hy-AM"/>
        </w:rPr>
        <w:t>Էմմա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Ասյանի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անվան</w:t>
      </w:r>
      <w:r w:rsidRPr="0030631F">
        <w:rPr>
          <w:sz w:val="24"/>
          <w:szCs w:val="24"/>
          <w:lang w:val="hy-AM"/>
        </w:rPr>
        <w:t xml:space="preserve"> Սիսիանի </w:t>
      </w:r>
      <w:r w:rsidRPr="0030631F">
        <w:rPr>
          <w:rFonts w:cs="Sylfaen"/>
          <w:sz w:val="24"/>
          <w:szCs w:val="24"/>
          <w:lang w:val="hy-AM"/>
        </w:rPr>
        <w:t>մանկական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երաժշտական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>դպրոց</w:t>
      </w:r>
      <w:r w:rsidRPr="00ED05E4">
        <w:rPr>
          <w:sz w:val="24"/>
          <w:szCs w:val="24"/>
          <w:lang w:val="hy-AM"/>
        </w:rPr>
        <w:t>»</w:t>
      </w:r>
      <w:r w:rsidRPr="0030631F">
        <w:rPr>
          <w:sz w:val="24"/>
          <w:szCs w:val="24"/>
          <w:lang w:val="hy-AM"/>
        </w:rPr>
        <w:t xml:space="preserve"> </w:t>
      </w:r>
      <w:r w:rsidRPr="0030631F">
        <w:rPr>
          <w:rFonts w:cs="Sylfaen"/>
          <w:sz w:val="24"/>
          <w:szCs w:val="24"/>
          <w:lang w:val="hy-AM"/>
        </w:rPr>
        <w:t xml:space="preserve">ՀՈԱԿ-ի դահլիճում կազմակերպվել է 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Տարեմուտի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հանդես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խորագրով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համերգ</w:t>
      </w:r>
      <w:r w:rsidRPr="0030631F">
        <w:rPr>
          <w:rFonts w:cs="Sylfaen"/>
          <w:sz w:val="24"/>
          <w:szCs w:val="24"/>
          <w:lang w:val="hy-AM"/>
        </w:rPr>
        <w:t>:</w:t>
      </w:r>
    </w:p>
    <w:p w:rsidR="00ED05E4" w:rsidRPr="0030631F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30631F">
        <w:rPr>
          <w:sz w:val="24"/>
          <w:szCs w:val="24"/>
          <w:lang w:val="hy-AM"/>
        </w:rPr>
        <w:t>Դեկտեմբերի 21-ին Սիսիանի Ույծ բնակավայրում կազմակերպվել է ամանորյա տոնական միջոցառում:</w:t>
      </w:r>
    </w:p>
    <w:p w:rsidR="00ED05E4" w:rsidRPr="0030631F" w:rsidRDefault="00ED05E4" w:rsidP="00ED05E4">
      <w:pPr>
        <w:pStyle w:val="a5"/>
        <w:numPr>
          <w:ilvl w:val="0"/>
          <w:numId w:val="11"/>
        </w:numPr>
        <w:shd w:val="clear" w:color="auto" w:fill="FFFFFF"/>
        <w:spacing w:after="200" w:line="276" w:lineRule="auto"/>
        <w:jc w:val="both"/>
        <w:rPr>
          <w:rFonts w:cs="Segoe UI"/>
          <w:color w:val="050505"/>
          <w:sz w:val="24"/>
          <w:szCs w:val="24"/>
          <w:lang w:val="hy-AM"/>
        </w:rPr>
      </w:pP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Դեկտեմբերի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22-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ին</w:t>
      </w:r>
      <w:r w:rsidRPr="0030631F">
        <w:rPr>
          <w:rFonts w:cs="Sylfaen"/>
          <w:sz w:val="24"/>
          <w:szCs w:val="24"/>
          <w:lang w:val="hy-AM"/>
        </w:rPr>
        <w:t xml:space="preserve">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Համո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Սահյանի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անվան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Սիսիանի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քաղաքային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մշակույթի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կենտրոն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ՀՈԱԿ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-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դահլիճում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,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Սիսիան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քաղաքի</w:t>
      </w:r>
      <w:r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.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Մինասյանի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անվան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արվեստի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և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ստեղծագործության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կենտրոն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ՀՈԱԿ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-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ի կողմից կազմակերպվել է</w:t>
      </w:r>
      <w:r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Ուրախ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տոնածառ</w:t>
      </w:r>
      <w:r w:rsidRPr="00ED05E4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խորագիրը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կրող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Ամանորի</w:t>
      </w:r>
      <w:r w:rsidRPr="0030631F">
        <w:rPr>
          <w:rFonts w:cs="Segoe UI"/>
          <w:color w:val="050505"/>
          <w:sz w:val="24"/>
          <w:szCs w:val="24"/>
          <w:shd w:val="clear" w:color="auto" w:fill="FFFFFF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shd w:val="clear" w:color="auto" w:fill="FFFFFF"/>
          <w:lang w:val="hy-AM"/>
        </w:rPr>
        <w:t>միջոցառում:</w:t>
      </w:r>
    </w:p>
    <w:p w:rsidR="00ED05E4" w:rsidRPr="00DE4558" w:rsidRDefault="00ED05E4" w:rsidP="00ED05E4">
      <w:pPr>
        <w:pStyle w:val="a5"/>
        <w:numPr>
          <w:ilvl w:val="0"/>
          <w:numId w:val="11"/>
        </w:numPr>
        <w:shd w:val="clear" w:color="auto" w:fill="FFFFFF"/>
        <w:spacing w:after="200" w:line="276" w:lineRule="auto"/>
        <w:jc w:val="both"/>
        <w:rPr>
          <w:rFonts w:cs="Segoe UI"/>
          <w:color w:val="050505"/>
          <w:sz w:val="24"/>
          <w:szCs w:val="24"/>
          <w:lang w:val="hy-AM"/>
        </w:rPr>
      </w:pPr>
      <w:r w:rsidRPr="005816C2">
        <w:rPr>
          <w:sz w:val="24"/>
          <w:szCs w:val="24"/>
          <w:lang w:val="hy-AM"/>
        </w:rPr>
        <w:t>Դ</w:t>
      </w:r>
      <w:r w:rsidRPr="0030631F">
        <w:rPr>
          <w:sz w:val="24"/>
          <w:szCs w:val="24"/>
          <w:lang w:val="hy-AM"/>
        </w:rPr>
        <w:t xml:space="preserve">եկտեմբերի 23-ին </w:t>
      </w:r>
      <w:r w:rsidRPr="00ED05E4">
        <w:rPr>
          <w:rFonts w:cs="Segoe UI"/>
          <w:color w:val="050505"/>
          <w:sz w:val="24"/>
          <w:szCs w:val="24"/>
          <w:lang w:val="hy-AM"/>
        </w:rPr>
        <w:t>«</w:t>
      </w:r>
      <w:r w:rsidRPr="0030631F">
        <w:rPr>
          <w:rFonts w:cs="Sylfaen"/>
          <w:color w:val="050505"/>
          <w:sz w:val="24"/>
          <w:szCs w:val="24"/>
          <w:lang w:val="hy-AM"/>
        </w:rPr>
        <w:t>Սիսիանի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համայնքի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ED05E4">
        <w:rPr>
          <w:rFonts w:cs="Sylfaen"/>
          <w:color w:val="050505"/>
          <w:sz w:val="24"/>
          <w:szCs w:val="24"/>
          <w:lang w:val="hy-AM"/>
        </w:rPr>
        <w:t>շ</w:t>
      </w:r>
      <w:r w:rsidRPr="0030631F">
        <w:rPr>
          <w:rFonts w:cs="Sylfaen"/>
          <w:color w:val="050505"/>
          <w:sz w:val="24"/>
          <w:szCs w:val="24"/>
          <w:lang w:val="hy-AM"/>
        </w:rPr>
        <w:t>ախմատի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դպրոց</w:t>
      </w:r>
      <w:r w:rsidRPr="00ED05E4">
        <w:rPr>
          <w:rFonts w:cs="Segoe UI"/>
          <w:color w:val="050505"/>
          <w:sz w:val="24"/>
          <w:szCs w:val="24"/>
          <w:lang w:val="hy-AM"/>
        </w:rPr>
        <w:t>»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ՀՈԱԿ</w:t>
      </w:r>
      <w:r w:rsidRPr="0030631F">
        <w:rPr>
          <w:rFonts w:cs="Segoe UI"/>
          <w:color w:val="050505"/>
          <w:sz w:val="24"/>
          <w:szCs w:val="24"/>
          <w:lang w:val="hy-AM"/>
        </w:rPr>
        <w:t>-</w:t>
      </w:r>
      <w:r w:rsidRPr="0030631F">
        <w:rPr>
          <w:rFonts w:cs="Sylfaen"/>
          <w:color w:val="050505"/>
          <w:sz w:val="24"/>
          <w:szCs w:val="24"/>
          <w:lang w:val="hy-AM"/>
        </w:rPr>
        <w:t>ում կազմակերպվել է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Ամանորին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նվիրված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տարեվերջյան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ներդպրոցային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շախմատային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  <w:r w:rsidRPr="0030631F">
        <w:rPr>
          <w:rFonts w:cs="Sylfaen"/>
          <w:color w:val="050505"/>
          <w:sz w:val="24"/>
          <w:szCs w:val="24"/>
          <w:lang w:val="hy-AM"/>
        </w:rPr>
        <w:t>մրցաշար:</w:t>
      </w:r>
      <w:r w:rsidRPr="0030631F">
        <w:rPr>
          <w:rFonts w:cs="Segoe UI"/>
          <w:color w:val="050505"/>
          <w:sz w:val="24"/>
          <w:szCs w:val="24"/>
          <w:lang w:val="hy-AM"/>
        </w:rPr>
        <w:t xml:space="preserve"> </w:t>
      </w:r>
    </w:p>
    <w:p w:rsidR="00ED05E4" w:rsidRPr="00ED05E4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Դեկտեմբերի 23-ին Սիսիանի Բռնակոթ բնակավայրում Սիսիանի համայնքապետարանի կողմից կազմակերպվել է միջոցառում, ինչպես նաև</w:t>
      </w:r>
      <w:r>
        <w:rPr>
          <w:sz w:val="24"/>
          <w:szCs w:val="24"/>
          <w:lang w:val="hy-AM"/>
        </w:rPr>
        <w:t xml:space="preserve"> </w:t>
      </w:r>
      <w:r w:rsidRPr="00ED05E4">
        <w:rPr>
          <w:sz w:val="24"/>
          <w:szCs w:val="24"/>
          <w:lang w:val="hy-AM"/>
        </w:rPr>
        <w:t>0-ից մինչև 6 տարեկան երեխաներին տրամադրվել է ամանորյա նվերներ:</w:t>
      </w:r>
    </w:p>
    <w:p w:rsidR="00ED05E4" w:rsidRPr="00ED05E4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 xml:space="preserve">Դեկտեմբերի 24-ին  «Համո  Սահյանի անվան Սիսիանի մշակույթի կենտրոն» ՀՈԱԿ-ի դահլիճում տվյալ ՀՈԱԿԻ-ի թատերական խմբակի կողմից Համայնքի երեխաների </w:t>
      </w:r>
      <w:r w:rsidRPr="00ED05E4">
        <w:rPr>
          <w:sz w:val="24"/>
          <w:szCs w:val="24"/>
          <w:lang w:val="hy-AM"/>
        </w:rPr>
        <w:lastRenderedPageBreak/>
        <w:t xml:space="preserve">համար բեմականացվել է ամանորյա  ներկացում, իսկ դեկտեմբերի 25-ին նույն դահլիճում կազմակերպվել է ամանորյա ուրախ համերգ: </w:t>
      </w:r>
    </w:p>
    <w:p w:rsidR="00ED05E4" w:rsidRPr="00ED05E4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Դեկտեմբերի 25-ին Սիսիանի Սիսակ Նահապետի անվան հրապարակում կազմակերպվել է գլխավոր տոնածառի լույսերի վառման արարողություն, որին հաջորդել է Համայնքապետարանի կողմից կազմակերպված ամանորյա համերգը:</w:t>
      </w:r>
    </w:p>
    <w:p w:rsidR="00072981" w:rsidRPr="00ED05E4" w:rsidRDefault="00ED05E4" w:rsidP="00ED05E4">
      <w:pPr>
        <w:pStyle w:val="a5"/>
        <w:numPr>
          <w:ilvl w:val="0"/>
          <w:numId w:val="11"/>
        </w:numPr>
        <w:spacing w:after="160" w:line="259" w:lineRule="auto"/>
        <w:jc w:val="both"/>
        <w:rPr>
          <w:sz w:val="24"/>
          <w:szCs w:val="24"/>
          <w:lang w:val="hy-AM"/>
        </w:rPr>
      </w:pPr>
      <w:r w:rsidRPr="00ED05E4">
        <w:rPr>
          <w:sz w:val="24"/>
          <w:szCs w:val="24"/>
          <w:lang w:val="hy-AM"/>
        </w:rPr>
        <w:t>Դեկտեմբերի 27-ին Սիսիանի թիվ առաջին, երկրորդ, երորդ և չորորդ հիմնական դպրոցների առաջին, երկրորդ և երրորդ դասարանների աշակերտներին, Սիսիանի համայնքապետարանի կողմից տրամադրվել է ամանորյա նվերներ:</w:t>
      </w:r>
    </w:p>
    <w:p w:rsidR="00072981" w:rsidRPr="00DB2DEF" w:rsidRDefault="00072981" w:rsidP="00DB2DEF">
      <w:pPr>
        <w:pStyle w:val="a5"/>
        <w:spacing w:line="276" w:lineRule="auto"/>
        <w:ind w:firstLine="0"/>
        <w:jc w:val="both"/>
        <w:rPr>
          <w:sz w:val="24"/>
          <w:szCs w:val="24"/>
          <w:lang w:val="hy-AM"/>
        </w:rPr>
      </w:pPr>
    </w:p>
    <w:p w:rsidR="00E009ED" w:rsidRPr="008579F5" w:rsidRDefault="00E009ED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Սուբվենցիոն ծրագրի շրջանակներում</w:t>
      </w:r>
      <w:r w:rsidRPr="008579F5">
        <w:rPr>
          <w:sz w:val="24"/>
          <w:szCs w:val="24"/>
        </w:rPr>
        <w:t>.</w:t>
      </w:r>
    </w:p>
    <w:p w:rsidR="0088386F" w:rsidRPr="008579F5" w:rsidRDefault="00E009ED" w:rsidP="0088386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 xml:space="preserve">1) </w:t>
      </w:r>
      <w:r w:rsidR="0088386F" w:rsidRPr="008579F5">
        <w:rPr>
          <w:sz w:val="24"/>
          <w:szCs w:val="24"/>
          <w:lang w:val="hy-AM"/>
        </w:rPr>
        <w:t>Ավարտվել է Խանջյան փողոցի վերջնամասի ասֆալտապատման աշխատանքները,</w:t>
      </w:r>
    </w:p>
    <w:p w:rsidR="00E009ED" w:rsidRPr="008579F5" w:rsidRDefault="00E009ED" w:rsidP="0088386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 xml:space="preserve">2) </w:t>
      </w:r>
      <w:r w:rsidR="0088386F" w:rsidRPr="008579F5">
        <w:rPr>
          <w:sz w:val="24"/>
          <w:szCs w:val="24"/>
          <w:lang w:val="hy-AM"/>
        </w:rPr>
        <w:t>Սկսվել են  Սիսիան համայնքի Ադամյան, Իսրայելյան և Պարույր Սևակի փողոցների     կապիտալ վերանորոգման աշխատանքները։ Կատարվել է աշխատանքների մոտ 10%-ը։</w:t>
      </w:r>
    </w:p>
    <w:p w:rsidR="0088386F" w:rsidRPr="008579F5" w:rsidRDefault="0088386F" w:rsidP="0088386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Սիսիան համայնքում կառուցվել են թվով 10 հատ կանգառ և 4 հատ խաղահրապարակ։</w:t>
      </w:r>
    </w:p>
    <w:p w:rsidR="001E53AA" w:rsidRPr="008579F5" w:rsidRDefault="001E53AA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Սիսիանի համայնքի մի շարք բնակավայրերում կատարվել են խմելու և ոռոգման ջրագծերի ընթացիկ վերանորոգման աշխատանքներ։</w:t>
      </w:r>
    </w:p>
    <w:p w:rsidR="001E53AA" w:rsidRPr="008579F5" w:rsidRDefault="001E53AA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Սիսիանի համայնքի մի շարք բնակավայրերում կատարվել են միջհամայնքային ճանապարհների փոսալցման և հարթեցման աշխատանքներ։</w:t>
      </w:r>
    </w:p>
    <w:p w:rsidR="000A4F74" w:rsidRPr="008579F5" w:rsidRDefault="00036534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Համայնքապետարանում կազմակերպվել և անց են կացվել հանրային քննարկումներ:</w:t>
      </w:r>
    </w:p>
    <w:p w:rsidR="00023B01" w:rsidRPr="00023B01" w:rsidRDefault="00023B01" w:rsidP="00DB2DEF">
      <w:pPr>
        <w:pStyle w:val="a5"/>
        <w:numPr>
          <w:ilvl w:val="0"/>
          <w:numId w:val="2"/>
        </w:numPr>
        <w:spacing w:line="276" w:lineRule="auto"/>
        <w:jc w:val="both"/>
        <w:rPr>
          <w:lang w:val="hy-AM"/>
        </w:rPr>
      </w:pPr>
      <w:r w:rsidRPr="00023B01">
        <w:rPr>
          <w:lang w:val="hy-AM"/>
        </w:rPr>
        <w:t xml:space="preserve">Կնքվել է շահառուների հետ 890 պայմանագիր ցորենի սերմանյութի </w:t>
      </w:r>
      <w:r>
        <w:rPr>
          <w:lang w:val="hy-AM"/>
        </w:rPr>
        <w:t>ս</w:t>
      </w:r>
      <w:r w:rsidRPr="00023B01">
        <w:rPr>
          <w:lang w:val="hy-AM"/>
        </w:rPr>
        <w:t>ուբսիդավորման համար:</w:t>
      </w:r>
    </w:p>
    <w:p w:rsidR="00023B01" w:rsidRPr="00023B01" w:rsidRDefault="008579F5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8579F5">
        <w:rPr>
          <w:sz w:val="24"/>
          <w:szCs w:val="24"/>
          <w:lang w:val="hy-AM"/>
        </w:rPr>
        <w:t>Ի</w:t>
      </w:r>
      <w:r w:rsidRPr="00023B01">
        <w:rPr>
          <w:sz w:val="24"/>
          <w:szCs w:val="24"/>
          <w:lang w:val="hy-AM"/>
        </w:rPr>
        <w:t>րականացրել</w:t>
      </w:r>
      <w:r w:rsidRPr="008579F5">
        <w:rPr>
          <w:sz w:val="24"/>
          <w:szCs w:val="24"/>
          <w:lang w:val="hy-AM"/>
        </w:rPr>
        <w:t xml:space="preserve"> ենք </w:t>
      </w:r>
      <w:r w:rsidR="00023B01" w:rsidRPr="00023B01">
        <w:rPr>
          <w:sz w:val="24"/>
          <w:szCs w:val="24"/>
          <w:lang w:val="hy-AM"/>
        </w:rPr>
        <w:t xml:space="preserve">40 </w:t>
      </w:r>
      <w:r w:rsidR="00023B01">
        <w:rPr>
          <w:sz w:val="24"/>
          <w:szCs w:val="24"/>
          <w:lang w:val="hy-AM"/>
        </w:rPr>
        <w:t>շահ</w:t>
      </w:r>
      <w:r w:rsidR="00023B01" w:rsidRPr="00023B01">
        <w:rPr>
          <w:sz w:val="24"/>
          <w:szCs w:val="24"/>
          <w:lang w:val="hy-AM"/>
        </w:rPr>
        <w:t>ա</w:t>
      </w:r>
      <w:r w:rsidR="00023B01">
        <w:rPr>
          <w:sz w:val="24"/>
          <w:szCs w:val="24"/>
          <w:lang w:val="hy-AM"/>
        </w:rPr>
        <w:t>ռուների</w:t>
      </w:r>
      <w:r w:rsidR="00023B01" w:rsidRPr="00023B01">
        <w:rPr>
          <w:sz w:val="24"/>
          <w:szCs w:val="24"/>
          <w:lang w:val="hy-AM"/>
        </w:rPr>
        <w:t xml:space="preserve">ց </w:t>
      </w:r>
      <w:r w:rsidRPr="00023B01">
        <w:rPr>
          <w:sz w:val="24"/>
          <w:szCs w:val="24"/>
          <w:lang w:val="hy-AM"/>
        </w:rPr>
        <w:t>փաստա</w:t>
      </w:r>
      <w:r w:rsidRPr="008579F5">
        <w:rPr>
          <w:sz w:val="24"/>
          <w:szCs w:val="24"/>
          <w:lang w:val="hy-AM"/>
        </w:rPr>
        <w:t>թղթերի հավաքագրում՝</w:t>
      </w:r>
      <w:r w:rsidR="00023B01" w:rsidRPr="00023B01">
        <w:rPr>
          <w:sz w:val="24"/>
          <w:szCs w:val="24"/>
          <w:lang w:val="hy-AM"/>
        </w:rPr>
        <w:t xml:space="preserve"> այգեգործական բիզնես հիմնելու համար</w:t>
      </w:r>
      <w:r w:rsidR="00023B01">
        <w:rPr>
          <w:sz w:val="24"/>
          <w:szCs w:val="24"/>
          <w:lang w:val="hy-AM"/>
        </w:rPr>
        <w:t xml:space="preserve">: </w:t>
      </w:r>
    </w:p>
    <w:p w:rsidR="00EC61BF" w:rsidRPr="00023B01" w:rsidRDefault="006168A3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rFonts w:cs="Arial"/>
          <w:lang w:val="hy-AM"/>
        </w:rPr>
        <w:t>Ազգային</w:t>
      </w:r>
      <w:r w:rsidRPr="00DB2DEF">
        <w:rPr>
          <w:lang w:val="hy-AM"/>
        </w:rPr>
        <w:t xml:space="preserve"> </w:t>
      </w:r>
      <w:r w:rsidRPr="00DB2DEF">
        <w:rPr>
          <w:rFonts w:cs="Arial"/>
          <w:lang w:val="hy-AM"/>
        </w:rPr>
        <w:t>վիճակագրական</w:t>
      </w:r>
      <w:r w:rsidRPr="00DB2DEF">
        <w:rPr>
          <w:lang w:val="hy-AM"/>
        </w:rPr>
        <w:t xml:space="preserve"> </w:t>
      </w:r>
      <w:r w:rsidRPr="00DB2DEF">
        <w:rPr>
          <w:rFonts w:cs="Arial"/>
          <w:lang w:val="hy-AM"/>
        </w:rPr>
        <w:t>ծառայություն է ներկայացվել հաշվետվություններ համաձայն օրենսդրության</w:t>
      </w:r>
      <w:r w:rsidR="00EC61BF" w:rsidRPr="00DB2DEF">
        <w:rPr>
          <w:rFonts w:cs="Arial"/>
          <w:sz w:val="24"/>
          <w:szCs w:val="24"/>
          <w:lang w:val="hy-AM"/>
        </w:rPr>
        <w:t>:</w:t>
      </w:r>
      <w:r w:rsidR="00023B01" w:rsidRPr="00023B01">
        <w:rPr>
          <w:rFonts w:cs="Arial"/>
          <w:sz w:val="24"/>
          <w:szCs w:val="24"/>
          <w:lang w:val="hy-AM"/>
        </w:rPr>
        <w:t xml:space="preserve"> </w:t>
      </w:r>
    </w:p>
    <w:p w:rsidR="00023B01" w:rsidRPr="00DB2DEF" w:rsidRDefault="00023B01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023B01">
        <w:rPr>
          <w:rFonts w:cs="Arial"/>
          <w:sz w:val="24"/>
          <w:szCs w:val="24"/>
          <w:lang w:val="hy-AM"/>
        </w:rPr>
        <w:t>ՀիմնաՏավուշ հիմնադրամի հետ համագործակցելու համար 30 բնակ</w:t>
      </w:r>
      <w:r w:rsidR="008579F5" w:rsidRPr="008579F5">
        <w:rPr>
          <w:rFonts w:cs="Arial"/>
          <w:sz w:val="24"/>
          <w:szCs w:val="24"/>
          <w:lang w:val="hy-AM"/>
        </w:rPr>
        <w:t>ավայրերից</w:t>
      </w:r>
      <w:r w:rsidRPr="00023B01">
        <w:rPr>
          <w:rFonts w:cs="Arial"/>
          <w:sz w:val="24"/>
          <w:szCs w:val="24"/>
          <w:lang w:val="hy-AM"/>
        </w:rPr>
        <w:t xml:space="preserve"> հավաքագրվել է շահառուների փաստաթղթերը</w:t>
      </w:r>
      <w:r w:rsidR="008579F5" w:rsidRPr="008579F5">
        <w:rPr>
          <w:rFonts w:cs="Arial"/>
          <w:sz w:val="24"/>
          <w:szCs w:val="24"/>
          <w:lang w:val="hy-AM"/>
        </w:rPr>
        <w:t>՝</w:t>
      </w:r>
      <w:r w:rsidRPr="00023B01">
        <w:rPr>
          <w:rFonts w:cs="Arial"/>
          <w:sz w:val="24"/>
          <w:szCs w:val="24"/>
          <w:lang w:val="hy-AM"/>
        </w:rPr>
        <w:t xml:space="preserve"> գյուղատնտեսական աշխատանքներ իրականացնելու համար:</w:t>
      </w:r>
    </w:p>
    <w:p w:rsidR="00D705B5" w:rsidRPr="00DB2DEF" w:rsidRDefault="00D705B5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Համայնքի կառավարման տեղեկատվական համակարգի (ՀԿՏՀ կամ համարժեք)  լիարժեք և արդյունավետ շահագործման աշխ</w:t>
      </w:r>
      <w:r w:rsidR="002E18B4" w:rsidRPr="00DB2DEF">
        <w:rPr>
          <w:sz w:val="24"/>
          <w:szCs w:val="24"/>
          <w:lang w:val="hy-AM"/>
        </w:rPr>
        <w:t>ատանքներ.</w:t>
      </w:r>
    </w:p>
    <w:p w:rsidR="00421008" w:rsidRPr="00DB2DEF" w:rsidRDefault="002E18B4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 ա) ա</w:t>
      </w:r>
      <w:r w:rsidR="00D705B5" w:rsidRPr="00DB2DEF">
        <w:rPr>
          <w:sz w:val="24"/>
          <w:szCs w:val="24"/>
          <w:lang w:val="hy-AM"/>
        </w:rPr>
        <w:t>պահովվում է sisian.am կայք-էջի լիակատար շահագործումը: ՀԿՏՀ ծրագիրն աշխատում է արդյունավետ, բոլոր բնակավայրերն ընդգրկված են ծրագրում</w:t>
      </w:r>
      <w:r w:rsidR="00421008" w:rsidRPr="00DB2DEF">
        <w:rPr>
          <w:sz w:val="24"/>
          <w:szCs w:val="24"/>
          <w:lang w:val="hy-AM"/>
        </w:rPr>
        <w:t>, որը հնարավորություն է տալիս բոլոր բնակավայրերում էլեկտրոնային եղանակով մատուցել այն բոլոր ծառայությունները, որոնք տրամադրվում են քաղաքացուն՝ համայնքապետարան այցելելու դեպքում</w:t>
      </w:r>
      <w:r w:rsidR="001948BF" w:rsidRPr="00DB2DEF">
        <w:rPr>
          <w:sz w:val="24"/>
          <w:szCs w:val="24"/>
          <w:lang w:val="hy-AM"/>
        </w:rPr>
        <w:t>,</w:t>
      </w:r>
    </w:p>
    <w:p w:rsidR="00F64E1F" w:rsidRPr="00DB2DEF" w:rsidRDefault="00421008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lastRenderedPageBreak/>
        <w:t>բ) պ</w:t>
      </w:r>
      <w:r w:rsidR="000A3F1B" w:rsidRPr="00DB2DEF">
        <w:rPr>
          <w:sz w:val="24"/>
          <w:szCs w:val="24"/>
          <w:lang w:val="hy-AM"/>
        </w:rPr>
        <w:t xml:space="preserve">արբերաբար </w:t>
      </w:r>
      <w:r w:rsidR="00D705B5" w:rsidRPr="00DB2DEF">
        <w:rPr>
          <w:sz w:val="24"/>
          <w:szCs w:val="24"/>
          <w:lang w:val="hy-AM"/>
        </w:rPr>
        <w:t>թարմացվ</w:t>
      </w:r>
      <w:r w:rsidR="000A3F1B" w:rsidRPr="00DB2DEF">
        <w:rPr>
          <w:sz w:val="24"/>
          <w:szCs w:val="24"/>
          <w:lang w:val="hy-AM"/>
        </w:rPr>
        <w:t>ում</w:t>
      </w:r>
      <w:r w:rsidR="00D705B5" w:rsidRPr="00DB2DEF">
        <w:rPr>
          <w:sz w:val="24"/>
          <w:szCs w:val="24"/>
          <w:lang w:val="hy-AM"/>
        </w:rPr>
        <w:t xml:space="preserve"> է բնակչության ռեգիստր բաժինը: Համայնքի վերաբերյալ տեղադրված է ամբողջական տեղեկատվություն</w:t>
      </w:r>
      <w:r w:rsidR="001948BF" w:rsidRPr="00DB2DEF">
        <w:rPr>
          <w:sz w:val="24"/>
          <w:szCs w:val="24"/>
          <w:lang w:val="hy-AM"/>
        </w:rPr>
        <w:t>,</w:t>
      </w:r>
    </w:p>
    <w:p w:rsidR="00C35429" w:rsidRPr="00DB2DEF" w:rsidRDefault="00F64E1F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գ</w:t>
      </w:r>
      <w:r w:rsidR="001152E2" w:rsidRPr="00DB2DEF">
        <w:rPr>
          <w:sz w:val="24"/>
          <w:szCs w:val="24"/>
          <w:lang w:val="hy-AM"/>
        </w:rPr>
        <w:t xml:space="preserve">) </w:t>
      </w:r>
      <w:r w:rsidR="00C35429" w:rsidRPr="00DB2DEF">
        <w:rPr>
          <w:sz w:val="24"/>
          <w:szCs w:val="24"/>
          <w:lang w:val="hy-AM"/>
        </w:rPr>
        <w:t>ծրագրում ավելացել է վարչական ռեգիստր ենթաբաժինը, որտեղ տեղադրվում են գյուղական բնակավայրերի տնային տնտեսությունների վարչական տվյալները</w:t>
      </w:r>
      <w:r w:rsidR="001948BF" w:rsidRPr="00DB2DEF">
        <w:rPr>
          <w:sz w:val="24"/>
          <w:szCs w:val="24"/>
          <w:lang w:val="hy-AM"/>
        </w:rPr>
        <w:t xml:space="preserve"> և պարբերաբար թարմացվում են,</w:t>
      </w:r>
    </w:p>
    <w:p w:rsidR="00095B7A" w:rsidRPr="00DB2DEF" w:rsidRDefault="00C35429" w:rsidP="00DB2DEF">
      <w:pPr>
        <w:spacing w:line="276" w:lineRule="auto"/>
        <w:ind w:left="1134" w:hanging="425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դ) </w:t>
      </w:r>
      <w:r w:rsidR="00E76493" w:rsidRPr="00DB2DEF">
        <w:rPr>
          <w:sz w:val="24"/>
          <w:szCs w:val="24"/>
          <w:lang w:val="hy-AM"/>
        </w:rPr>
        <w:t xml:space="preserve"> </w:t>
      </w:r>
      <w:r w:rsidR="000A3F1B" w:rsidRPr="00DB2DEF">
        <w:rPr>
          <w:sz w:val="24"/>
          <w:szCs w:val="24"/>
          <w:lang w:val="hy-AM"/>
        </w:rPr>
        <w:t>sisian.am պաշտոնական կայք-էջն ապահովում է համայնքի ղեկավարի և ավագանու</w:t>
      </w:r>
      <w:r w:rsidR="00F64E1F" w:rsidRPr="00DB2DEF">
        <w:rPr>
          <w:sz w:val="24"/>
          <w:szCs w:val="24"/>
          <w:lang w:val="hy-AM"/>
        </w:rPr>
        <w:t xml:space="preserve"> </w:t>
      </w:r>
      <w:r w:rsidR="000A3F1B" w:rsidRPr="00DB2DEF">
        <w:rPr>
          <w:sz w:val="24"/>
          <w:szCs w:val="24"/>
          <w:lang w:val="hy-AM"/>
        </w:rPr>
        <w:t>գործունեության հրապարակա</w:t>
      </w:r>
      <w:r w:rsidR="00E90404" w:rsidRPr="00DB2DEF">
        <w:rPr>
          <w:sz w:val="24"/>
          <w:szCs w:val="24"/>
          <w:lang w:val="hy-AM"/>
        </w:rPr>
        <w:t>յ</w:t>
      </w:r>
      <w:r w:rsidR="000A3F1B" w:rsidRPr="00DB2DEF">
        <w:rPr>
          <w:sz w:val="24"/>
          <w:szCs w:val="24"/>
          <w:lang w:val="hy-AM"/>
        </w:rPr>
        <w:t>նությունը, թափանցիկությունը և հաշվետվողականությունը</w:t>
      </w:r>
      <w:r w:rsidR="00095B7A" w:rsidRPr="00DB2DEF">
        <w:rPr>
          <w:sz w:val="24"/>
          <w:szCs w:val="24"/>
          <w:lang w:val="hy-AM"/>
        </w:rPr>
        <w:t xml:space="preserve">, </w:t>
      </w:r>
    </w:p>
    <w:p w:rsidR="00095B7A" w:rsidRPr="00DB2DEF" w:rsidRDefault="00095B7A" w:rsidP="00DB2DEF">
      <w:pPr>
        <w:spacing w:line="276" w:lineRule="auto"/>
        <w:ind w:left="993" w:hanging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ե) sisian.am պաշտոնական կայքի զբոսաշրջիկների համար բաժնում կատարվել են լրացումներ և թարմացումներ</w:t>
      </w:r>
      <w:r w:rsidR="000A34C1" w:rsidRPr="00DB2DEF">
        <w:rPr>
          <w:sz w:val="24"/>
          <w:szCs w:val="24"/>
          <w:lang w:val="hy-AM"/>
        </w:rPr>
        <w:t>:</w:t>
      </w:r>
    </w:p>
    <w:p w:rsidR="00D705B5" w:rsidRPr="00DB2DEF" w:rsidRDefault="000A3F1B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Գրասենյակը գործում է «Մեկ պատուհան» սկզբունքով՝ ապահովելով հարմարավետ և որակյալ սպասարկում համայնքի բնակիչների համար:  </w:t>
      </w:r>
    </w:p>
    <w:p w:rsidR="00421008" w:rsidRPr="00DB2DEF" w:rsidRDefault="000A3F1B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Ավագանու հրապարակային  նիստերի առցանց հեռարձակում՝  </w:t>
      </w:r>
    </w:p>
    <w:p w:rsidR="00FD0CD6" w:rsidRPr="00DB2DEF" w:rsidRDefault="00421008" w:rsidP="00DB2DEF">
      <w:pPr>
        <w:pStyle w:val="a5"/>
        <w:spacing w:line="276" w:lineRule="auto"/>
        <w:ind w:firstLine="0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ա</w:t>
      </w:r>
      <w:r w:rsidR="000A3F1B" w:rsidRPr="00DB2DEF">
        <w:rPr>
          <w:sz w:val="24"/>
          <w:szCs w:val="24"/>
          <w:lang w:val="hy-AM"/>
        </w:rPr>
        <w:t xml:space="preserve">պահովվել է ավագանու </w:t>
      </w:r>
      <w:r w:rsidR="0088386F" w:rsidRPr="0088386F">
        <w:rPr>
          <w:sz w:val="24"/>
          <w:szCs w:val="24"/>
          <w:lang w:val="hy-AM"/>
        </w:rPr>
        <w:t>3</w:t>
      </w:r>
      <w:r w:rsidR="000A3F1B" w:rsidRPr="00DB2DEF">
        <w:rPr>
          <w:sz w:val="24"/>
          <w:szCs w:val="24"/>
          <w:lang w:val="hy-AM"/>
        </w:rPr>
        <w:t xml:space="preserve"> նիստի ուղիղ հեռարձակումը</w:t>
      </w:r>
      <w:r w:rsidRPr="00DB2DEF">
        <w:rPr>
          <w:sz w:val="24"/>
          <w:szCs w:val="24"/>
          <w:lang w:val="hy-AM"/>
        </w:rPr>
        <w:t>, որն</w:t>
      </w:r>
      <w:r w:rsidRPr="00DB2DEF">
        <w:rPr>
          <w:rFonts w:cs="Sylfaen"/>
          <w:sz w:val="24"/>
          <w:szCs w:val="24"/>
          <w:lang w:val="hy-AM"/>
        </w:rPr>
        <w:t xml:space="preserve"> առկա </w:t>
      </w:r>
      <w:r w:rsidR="00E009ED" w:rsidRPr="00DB2DEF">
        <w:rPr>
          <w:rFonts w:cs="Sylfaen"/>
          <w:sz w:val="24"/>
          <w:szCs w:val="24"/>
          <w:lang w:val="hy-AM"/>
        </w:rPr>
        <w:t>է</w:t>
      </w:r>
      <w:r w:rsidRPr="00DB2DEF">
        <w:rPr>
          <w:rFonts w:cs="Sylfaen"/>
          <w:sz w:val="24"/>
          <w:szCs w:val="24"/>
          <w:lang w:val="hy-AM"/>
        </w:rPr>
        <w:t xml:space="preserve"> նաև համայնքապետարանի youtube -յան պաշտոնական էջում:</w:t>
      </w:r>
      <w:r w:rsidR="00F14FA9" w:rsidRPr="00DB2DEF">
        <w:rPr>
          <w:sz w:val="24"/>
          <w:szCs w:val="24"/>
          <w:lang w:val="hy-AM"/>
        </w:rPr>
        <w:t xml:space="preserve"> </w:t>
      </w:r>
    </w:p>
    <w:p w:rsidR="001E53AA" w:rsidRPr="00DB2DEF" w:rsidRDefault="001E53AA" w:rsidP="00DB2DEF">
      <w:pPr>
        <w:pStyle w:val="a5"/>
        <w:numPr>
          <w:ilvl w:val="0"/>
          <w:numId w:val="2"/>
        </w:numPr>
        <w:spacing w:line="276" w:lineRule="auto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>Շարունակվել է նամակագրական կապը քույր քաղաքների հետ:</w:t>
      </w:r>
    </w:p>
    <w:p w:rsidR="00E90404" w:rsidRPr="00DB2DEF" w:rsidRDefault="00E90404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</w:p>
    <w:p w:rsidR="00292DB9" w:rsidRPr="00DB2DEF" w:rsidRDefault="00755229" w:rsidP="00DB2DEF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DB2DEF">
        <w:rPr>
          <w:sz w:val="24"/>
          <w:szCs w:val="24"/>
          <w:lang w:val="hy-AM"/>
        </w:rPr>
        <w:t xml:space="preserve">2017 թվականի նոյեմբերի 5-ի ՏԻՄ ընտրությունների արդյունքում Սիսիանի համայնքը խոշորացել է իր մեջ ներառելով 29 նախկին գյուղական համայնքներ: Միավորումից հետո նախկին գյուղական համայնքների համայնքապետարանների և ՀՈԱԿ-ների </w:t>
      </w:r>
      <w:r w:rsidR="00292DB9" w:rsidRPr="00DB2DEF">
        <w:rPr>
          <w:sz w:val="24"/>
          <w:szCs w:val="24"/>
          <w:lang w:val="hy-AM"/>
        </w:rPr>
        <w:t xml:space="preserve">աշխատակիցները ընդգրկվել են Սիսիանի համայնքապետարանի և համայնքային ենթակայության ՀՈԱԿ-ների </w:t>
      </w:r>
      <w:r w:rsidRPr="00DB2DEF">
        <w:rPr>
          <w:sz w:val="24"/>
          <w:szCs w:val="24"/>
          <w:lang w:val="hy-AM"/>
        </w:rPr>
        <w:t>հաստիքացուցակ</w:t>
      </w:r>
      <w:r w:rsidR="00292DB9" w:rsidRPr="00DB2DEF">
        <w:rPr>
          <w:sz w:val="24"/>
          <w:szCs w:val="24"/>
          <w:lang w:val="hy-AM"/>
        </w:rPr>
        <w:t>ներ</w:t>
      </w:r>
      <w:r w:rsidRPr="00DB2DEF">
        <w:rPr>
          <w:sz w:val="24"/>
          <w:szCs w:val="24"/>
          <w:lang w:val="hy-AM"/>
        </w:rPr>
        <w:t>ում</w:t>
      </w:r>
      <w:r w:rsidR="00292DB9" w:rsidRPr="00DB2DEF">
        <w:rPr>
          <w:sz w:val="24"/>
          <w:szCs w:val="24"/>
          <w:lang w:val="hy-AM"/>
        </w:rPr>
        <w:t xml:space="preserve">: </w:t>
      </w:r>
    </w:p>
    <w:p w:rsidR="004A30E5" w:rsidRPr="00F1601C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tbl>
      <w:tblPr>
        <w:tblW w:w="10104" w:type="dxa"/>
        <w:tblLayout w:type="fixed"/>
        <w:tblLook w:val="04A0" w:firstRow="1" w:lastRow="0" w:firstColumn="1" w:lastColumn="0" w:noHBand="0" w:noVBand="1"/>
      </w:tblPr>
      <w:tblGrid>
        <w:gridCol w:w="579"/>
        <w:gridCol w:w="1813"/>
        <w:gridCol w:w="2395"/>
        <w:gridCol w:w="1461"/>
        <w:gridCol w:w="2252"/>
        <w:gridCol w:w="1604"/>
      </w:tblGrid>
      <w:tr w:rsidR="00F1601C" w:rsidRPr="00723253" w:rsidTr="00E76493">
        <w:trPr>
          <w:trHeight w:val="465"/>
        </w:trPr>
        <w:tc>
          <w:tcPr>
            <w:tcW w:w="10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>Համայնքապետարանի</w:t>
            </w:r>
            <w:r w:rsidR="00292DB9"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և համայնքային ենթակայության ՀՈԱԿ-ների</w:t>
            </w:r>
            <w:r w:rsidRPr="00F1601C">
              <w:rPr>
                <w:rFonts w:eastAsia="Times New Roman" w:cs="Calibri"/>
                <w:b/>
                <w:bCs/>
                <w:sz w:val="24"/>
                <w:szCs w:val="24"/>
                <w:lang w:val="hy-AM"/>
              </w:rPr>
              <w:t xml:space="preserve"> հաստիքներ</w:t>
            </w:r>
          </w:p>
        </w:tc>
      </w:tr>
      <w:tr w:rsidR="00F1601C" w:rsidRPr="00F1601C" w:rsidTr="00E76493">
        <w:trPr>
          <w:trHeight w:val="405"/>
        </w:trPr>
        <w:tc>
          <w:tcPr>
            <w:tcW w:w="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  <w:r w:rsidRPr="00F1601C">
              <w:rPr>
                <w:rFonts w:eastAsia="Times New Roman" w:cs="Calibri"/>
                <w:sz w:val="24"/>
                <w:szCs w:val="24"/>
              </w:rPr>
              <w:t>/</w:t>
            </w:r>
            <w:r w:rsidRPr="00F1601C">
              <w:rPr>
                <w:rFonts w:eastAsia="Times New Roman" w:cs="Sylfaen"/>
                <w:sz w:val="24"/>
                <w:szCs w:val="24"/>
              </w:rPr>
              <w:t>Հ</w:t>
            </w:r>
          </w:p>
        </w:tc>
        <w:tc>
          <w:tcPr>
            <w:tcW w:w="18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Համայնք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Խոշորացումից առաջ</w:t>
            </w:r>
          </w:p>
        </w:tc>
        <w:tc>
          <w:tcPr>
            <w:tcW w:w="3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Խոշորացումից հետո</w:t>
            </w:r>
          </w:p>
        </w:tc>
      </w:tr>
      <w:tr w:rsidR="00F1601C" w:rsidRPr="00F1601C" w:rsidTr="00E76493">
        <w:trPr>
          <w:trHeight w:val="1125"/>
        </w:trPr>
        <w:tc>
          <w:tcPr>
            <w:tcW w:w="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 համայնքապետարան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Հաստիքներ ՀՈԱԿ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 համայնքապետարան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Հաստիքներ ՀՈԱԿ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Սիսիան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258</w:t>
            </w:r>
          </w:p>
        </w:tc>
        <w:tc>
          <w:tcPr>
            <w:tcW w:w="22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154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503</w:t>
            </w: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Անգեղակոթ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Արևիս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Աշոտավան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Աղիտու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Ախլաթյան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Բալաք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Բնունիս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Բռնակոթ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Դարբաս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Դաստակերտ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Գետաթաղ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Հացավան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Իշխանասար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Լծեն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Լոր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7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Մուցք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Նժդեհ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Նորավան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Սալվարդ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21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Շաղատ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11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Շաքի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23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Շենաթաղ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24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Թանահատ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25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Թասիկ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8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Տոլորս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27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Տորունիք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28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Ույծ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9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29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Վաղատին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10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F1601C" w:rsidRPr="00F1601C" w:rsidTr="00E76493">
        <w:trPr>
          <w:trHeight w:val="34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30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both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Որոտնավան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22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E76493" w:rsidRPr="00F1601C" w:rsidTr="00E76493">
        <w:trPr>
          <w:trHeight w:val="33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ascii="Calibri" w:eastAsia="Times New Roman" w:hAnsi="Calibri" w:cs="Calibri"/>
                <w:sz w:val="24"/>
                <w:szCs w:val="24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left"/>
              <w:rPr>
                <w:rFonts w:eastAsia="Times New Roman" w:cs="Calibri"/>
                <w:sz w:val="24"/>
                <w:szCs w:val="24"/>
              </w:rPr>
            </w:pPr>
            <w:r w:rsidRPr="00F1601C">
              <w:rPr>
                <w:rFonts w:eastAsia="Times New Roman" w:cs="Calibri"/>
                <w:sz w:val="24"/>
                <w:szCs w:val="24"/>
              </w:rPr>
              <w:t>Ընդամենը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154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30E5" w:rsidRPr="00F1601C" w:rsidRDefault="004A30E5" w:rsidP="000176F1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F1601C">
              <w:rPr>
                <w:rFonts w:eastAsia="Times New Roman" w:cs="Calibri"/>
                <w:b/>
                <w:bCs/>
                <w:sz w:val="24"/>
                <w:szCs w:val="24"/>
              </w:rPr>
              <w:t>503</w:t>
            </w:r>
          </w:p>
        </w:tc>
      </w:tr>
    </w:tbl>
    <w:p w:rsidR="004A30E5" w:rsidRDefault="004A30E5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p w:rsidR="0031214E" w:rsidRDefault="0031214E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p w:rsidR="0031214E" w:rsidRPr="00CE6204" w:rsidRDefault="0031214E" w:rsidP="0031214E">
      <w:pPr>
        <w:spacing w:line="276" w:lineRule="auto"/>
        <w:jc w:val="center"/>
        <w:rPr>
          <w:sz w:val="24"/>
          <w:szCs w:val="24"/>
          <w:lang w:val="hy-AM"/>
        </w:rPr>
      </w:pPr>
      <w:r w:rsidRPr="00CE6204">
        <w:rPr>
          <w:b/>
          <w:sz w:val="24"/>
          <w:szCs w:val="24"/>
          <w:lang w:val="hy-AM"/>
        </w:rPr>
        <w:t>ԳՈՐԱՅՔ ՀԱՄԱՅՆՔ</w:t>
      </w:r>
      <w:r w:rsidRPr="00CE6204">
        <w:rPr>
          <w:sz w:val="24"/>
          <w:szCs w:val="24"/>
          <w:lang w:val="hy-AM"/>
        </w:rPr>
        <w:t xml:space="preserve"> /20</w:t>
      </w:r>
      <w:r w:rsidRPr="0031214E">
        <w:rPr>
          <w:sz w:val="24"/>
          <w:szCs w:val="24"/>
          <w:lang w:val="hy-AM"/>
        </w:rPr>
        <w:t>22</w:t>
      </w:r>
      <w:r w:rsidRPr="00CE6204">
        <w:rPr>
          <w:sz w:val="24"/>
          <w:szCs w:val="24"/>
          <w:lang w:val="hy-AM"/>
        </w:rPr>
        <w:t>թ.</w:t>
      </w:r>
      <w:r w:rsidRPr="0031214E">
        <w:rPr>
          <w:sz w:val="24"/>
          <w:szCs w:val="24"/>
          <w:lang w:val="hy-AM"/>
        </w:rPr>
        <w:t xml:space="preserve"> 4-րդ</w:t>
      </w:r>
      <w:r w:rsidRPr="00CE6204">
        <w:rPr>
          <w:sz w:val="24"/>
          <w:szCs w:val="24"/>
          <w:lang w:val="hy-AM"/>
        </w:rPr>
        <w:t xml:space="preserve">  եռամսյակ/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Բնակավայրերի   քանակը՝  4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 xml:space="preserve">Հրավիրված խորհրդակցությունների քանակը՝  </w:t>
      </w:r>
      <w:r w:rsidRPr="0031214E">
        <w:rPr>
          <w:sz w:val="24"/>
          <w:szCs w:val="24"/>
        </w:rPr>
        <w:t>5</w:t>
      </w:r>
      <w:r w:rsidRPr="0031214E">
        <w:rPr>
          <w:sz w:val="24"/>
          <w:szCs w:val="24"/>
          <w:lang w:val="hy-AM"/>
        </w:rPr>
        <w:t xml:space="preserve">, 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 xml:space="preserve">Համայնքի բնակիչների ընդունելությունների քանակը՝  </w:t>
      </w:r>
      <w:r w:rsidRPr="0031214E">
        <w:rPr>
          <w:sz w:val="24"/>
          <w:szCs w:val="24"/>
        </w:rPr>
        <w:t>34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Բնակավայրերի  այցելությունների քանակը՝  30, Ծղուկ՝ 30, Սառնակունք՝ 30, Սպանդարյան՝  10: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Ավագանու նիստերի քանակը՝  թվով՝ 0</w:t>
      </w:r>
      <w:r w:rsidRPr="0031214E">
        <w:rPr>
          <w:color w:val="000000" w:themeColor="text1"/>
          <w:sz w:val="24"/>
          <w:szCs w:val="24"/>
          <w:lang w:val="hy-AM"/>
        </w:rPr>
        <w:t>: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Ավագանու մշտական հանձնաժողովների քանակը՝ 0: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Սոցիալական աշխատողի կողմից տնային այցելությունների  քանակը՝ 0:</w:t>
      </w:r>
      <w:r>
        <w:rPr>
          <w:rFonts w:cs="Sylfaen"/>
          <w:sz w:val="24"/>
          <w:szCs w:val="24"/>
          <w:lang w:val="hy-AM"/>
        </w:rPr>
        <w:t xml:space="preserve"> </w:t>
      </w:r>
    </w:p>
    <w:p w:rsid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u w:val="single"/>
          <w:lang w:val="hy-AM"/>
        </w:rPr>
        <w:t>Նախադպրոցական</w:t>
      </w:r>
      <w:r w:rsidRPr="0031214E">
        <w:rPr>
          <w:sz w:val="24"/>
          <w:szCs w:val="24"/>
          <w:lang w:val="hy-AM"/>
        </w:rPr>
        <w:t xml:space="preserve"> և արտադպրոցական կրթության  հաստատություններ կատարած այցեր՝  10: 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Ուսումնական դպրոցից դուրս մնացած երեխաներ՝  այդպիսիք   չկան: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 xml:space="preserve">Հանրային միջոցառումներ՝ </w:t>
      </w:r>
      <w:r w:rsidRPr="0031214E">
        <w:rPr>
          <w:color w:val="000000" w:themeColor="text1"/>
          <w:sz w:val="24"/>
          <w:szCs w:val="24"/>
          <w:lang w:val="hy-AM"/>
        </w:rPr>
        <w:t>3</w:t>
      </w:r>
      <w:r>
        <w:rPr>
          <w:color w:val="000000" w:themeColor="text1"/>
          <w:sz w:val="24"/>
          <w:szCs w:val="24"/>
        </w:rPr>
        <w:t xml:space="preserve">: </w:t>
      </w:r>
    </w:p>
    <w:p w:rsidR="0031214E" w:rsidRPr="0031214E" w:rsidRDefault="0031214E" w:rsidP="0031214E">
      <w:pPr>
        <w:pStyle w:val="a5"/>
        <w:numPr>
          <w:ilvl w:val="0"/>
          <w:numId w:val="6"/>
        </w:num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Աղբահանության և սանիտարական մաքրման աշխատանքների իրականացում:</w:t>
      </w:r>
    </w:p>
    <w:p w:rsidR="0031214E" w:rsidRPr="0031214E" w:rsidRDefault="0031214E" w:rsidP="0031214E">
      <w:pPr>
        <w:pStyle w:val="ac"/>
        <w:spacing w:line="276" w:lineRule="auto"/>
        <w:ind w:left="90"/>
        <w:jc w:val="both"/>
        <w:rPr>
          <w:rFonts w:ascii="GHEA Grapalat" w:hAnsi="GHEA Grapalat"/>
          <w:szCs w:val="24"/>
          <w:lang w:val="hy-AM"/>
        </w:rPr>
      </w:pPr>
      <w:r w:rsidRPr="0031214E">
        <w:rPr>
          <w:rFonts w:ascii="GHEA Grapalat" w:hAnsi="GHEA Grapalat"/>
          <w:szCs w:val="24"/>
          <w:lang w:val="hy-AM"/>
        </w:rPr>
        <w:lastRenderedPageBreak/>
        <w:t xml:space="preserve">Աղբահանությունը իրականացվում է </w:t>
      </w:r>
      <w:r w:rsidRPr="0031214E">
        <w:rPr>
          <w:rFonts w:ascii="GHEA Grapalat" w:hAnsi="GHEA Grapalat" w:cs="Arial"/>
          <w:szCs w:val="24"/>
          <w:lang w:val="hy-AM"/>
        </w:rPr>
        <w:t>Գորայք համայնքի կողմից</w:t>
      </w:r>
    </w:p>
    <w:p w:rsidR="0031214E" w:rsidRPr="0031214E" w:rsidRDefault="0031214E" w:rsidP="0031214E">
      <w:p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12. Համայնքի վարչական տարածքում  բիզնես գործունեություն</w:t>
      </w:r>
      <w:r w:rsidR="00FB7813">
        <w:rPr>
          <w:sz w:val="24"/>
          <w:szCs w:val="24"/>
          <w:lang w:val="hy-AM"/>
        </w:rPr>
        <w:t xml:space="preserve"> </w:t>
      </w:r>
      <w:r w:rsidRPr="0031214E">
        <w:rPr>
          <w:sz w:val="24"/>
          <w:szCs w:val="24"/>
          <w:lang w:val="hy-AM"/>
        </w:rPr>
        <w:t>իրականացնող  գործարարների</w:t>
      </w:r>
      <w:r w:rsidR="00FB7813" w:rsidRPr="00FB7813">
        <w:rPr>
          <w:sz w:val="24"/>
          <w:szCs w:val="24"/>
          <w:lang w:val="hy-AM"/>
        </w:rPr>
        <w:t xml:space="preserve"> </w:t>
      </w:r>
      <w:r w:rsidRPr="0031214E">
        <w:rPr>
          <w:sz w:val="24"/>
          <w:szCs w:val="24"/>
          <w:lang w:val="hy-AM"/>
        </w:rPr>
        <w:t>և</w:t>
      </w:r>
      <w:r w:rsidR="00FB7813" w:rsidRPr="00FB7813">
        <w:rPr>
          <w:sz w:val="24"/>
          <w:szCs w:val="24"/>
          <w:lang w:val="hy-AM"/>
        </w:rPr>
        <w:t xml:space="preserve"> </w:t>
      </w:r>
      <w:r w:rsidRPr="0031214E">
        <w:rPr>
          <w:sz w:val="24"/>
          <w:szCs w:val="24"/>
          <w:lang w:val="hy-AM"/>
        </w:rPr>
        <w:t>ձեռնարկատերերի հետ հանդիպումներ՝ 4:</w:t>
      </w:r>
    </w:p>
    <w:p w:rsidR="0031214E" w:rsidRPr="0031214E" w:rsidRDefault="0031214E" w:rsidP="0031214E">
      <w:pPr>
        <w:spacing w:line="276" w:lineRule="auto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13.Համայնքի կառավարման  տեղեկատվական համակարգի &lt;&lt;ՀԿՏՀ&gt;&gt;  լիարժեք  և արդյունավետ շահագործման աշխատանքներ:</w:t>
      </w:r>
    </w:p>
    <w:p w:rsidR="0031214E" w:rsidRPr="0031214E" w:rsidRDefault="0031214E" w:rsidP="0031214E">
      <w:pPr>
        <w:pStyle w:val="a5"/>
        <w:tabs>
          <w:tab w:val="left" w:pos="0"/>
        </w:tabs>
        <w:spacing w:line="276" w:lineRule="auto"/>
        <w:ind w:left="0"/>
        <w:jc w:val="both"/>
        <w:rPr>
          <w:sz w:val="24"/>
          <w:szCs w:val="24"/>
          <w:lang w:val="hy-AM"/>
        </w:rPr>
      </w:pPr>
      <w:r w:rsidRPr="0031214E">
        <w:rPr>
          <w:sz w:val="24"/>
          <w:szCs w:val="24"/>
          <w:lang w:val="hy-AM"/>
        </w:rPr>
        <w:t>Ապահովում է gorayq.am կայք-էջի լիակատար շահագործում, փաստաթղթաշրջանառություն, համայնքի ղեկավարի որոշումներ, կարգադրություններ, ավագանու որոշումներ, բյուջեի եկամուտների և ծախսերի  կատարողականների  դիտման մատչելիություն:</w:t>
      </w:r>
    </w:p>
    <w:p w:rsidR="0031214E" w:rsidRPr="0031214E" w:rsidRDefault="0031214E" w:rsidP="0031214E">
      <w:pPr>
        <w:spacing w:line="276" w:lineRule="auto"/>
        <w:ind w:firstLine="0"/>
        <w:jc w:val="center"/>
        <w:rPr>
          <w:b/>
          <w:sz w:val="24"/>
          <w:szCs w:val="24"/>
          <w:lang w:val="hy-AM"/>
        </w:rPr>
      </w:pPr>
      <w:r w:rsidRPr="0031214E">
        <w:rPr>
          <w:b/>
          <w:sz w:val="24"/>
          <w:szCs w:val="24"/>
          <w:lang w:val="hy-AM"/>
        </w:rPr>
        <w:t>ԳՈՐԱՅՔ ՀԱՄԱՅՔ</w:t>
      </w:r>
    </w:p>
    <w:p w:rsidR="0031214E" w:rsidRPr="00723253" w:rsidRDefault="0031214E" w:rsidP="00FB7813">
      <w:pPr>
        <w:pStyle w:val="a5"/>
        <w:spacing w:line="276" w:lineRule="auto"/>
        <w:ind w:left="0" w:firstLine="284"/>
        <w:jc w:val="both"/>
        <w:rPr>
          <w:sz w:val="24"/>
          <w:szCs w:val="24"/>
          <w:lang w:val="hy-AM"/>
        </w:rPr>
      </w:pPr>
      <w:r w:rsidRPr="00723253">
        <w:rPr>
          <w:sz w:val="24"/>
          <w:szCs w:val="24"/>
          <w:lang w:val="hy-AM"/>
        </w:rPr>
        <w:t>ՔՍԳ /քաղաքացիների սպասարկման գրասենյակ/ միջոցով իրականացվում է  թափանցիկ, հաշվետու և քաղաքացիամետ  ծառայություններ  բնակչությանը: Գրասենյակը գործում է  «Մեկ պատուհան,  մեկ կանգառ» սկզբունքով՝ բնակչի համար ապահովվելով  հարմարավետ և որակյալ սպասարկում:</w:t>
      </w:r>
    </w:p>
    <w:p w:rsidR="0031214E" w:rsidRPr="00723253" w:rsidRDefault="0031214E" w:rsidP="00FB7813">
      <w:pPr>
        <w:pStyle w:val="a5"/>
        <w:spacing w:line="276" w:lineRule="auto"/>
        <w:ind w:left="900" w:firstLine="284"/>
        <w:jc w:val="both"/>
        <w:rPr>
          <w:sz w:val="24"/>
          <w:szCs w:val="24"/>
          <w:lang w:val="hy-AM"/>
        </w:rPr>
      </w:pPr>
      <w:r w:rsidRPr="00723253">
        <w:rPr>
          <w:sz w:val="24"/>
          <w:szCs w:val="24"/>
          <w:lang w:val="hy-AM"/>
        </w:rPr>
        <w:t xml:space="preserve"> </w:t>
      </w:r>
    </w:p>
    <w:p w:rsidR="0031214E" w:rsidRPr="00723253" w:rsidRDefault="0031214E" w:rsidP="00FB7813">
      <w:pPr>
        <w:pStyle w:val="a5"/>
        <w:spacing w:line="276" w:lineRule="auto"/>
        <w:ind w:left="0" w:firstLine="284"/>
        <w:jc w:val="both"/>
        <w:rPr>
          <w:sz w:val="24"/>
          <w:szCs w:val="24"/>
          <w:lang w:val="hy-AM"/>
        </w:rPr>
      </w:pPr>
      <w:r w:rsidRPr="00723253">
        <w:rPr>
          <w:sz w:val="24"/>
          <w:szCs w:val="24"/>
          <w:lang w:val="hy-AM"/>
        </w:rPr>
        <w:t xml:space="preserve">Գորայք </w:t>
      </w:r>
      <w:r w:rsidRPr="00723253">
        <w:rPr>
          <w:rFonts w:cs="Sylfaen"/>
          <w:sz w:val="24"/>
          <w:szCs w:val="24"/>
          <w:lang w:val="hy-AM"/>
        </w:rPr>
        <w:t>համայնքում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ներդրված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Համայնքային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կառավարման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տեղեկատվական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համակարգի՝</w:t>
      </w:r>
      <w:r w:rsidRPr="00723253">
        <w:rPr>
          <w:sz w:val="24"/>
          <w:szCs w:val="24"/>
          <w:lang w:val="hy-AM"/>
        </w:rPr>
        <w:t xml:space="preserve"> (</w:t>
      </w:r>
      <w:r w:rsidRPr="00723253">
        <w:rPr>
          <w:rFonts w:cs="Sylfaen"/>
          <w:sz w:val="24"/>
          <w:szCs w:val="24"/>
          <w:lang w:val="hy-AM"/>
        </w:rPr>
        <w:t>ՀԿՏՀ</w:t>
      </w:r>
      <w:r w:rsidRPr="00723253">
        <w:rPr>
          <w:sz w:val="24"/>
          <w:szCs w:val="24"/>
          <w:lang w:val="hy-AM"/>
        </w:rPr>
        <w:t xml:space="preserve">) </w:t>
      </w:r>
      <w:r w:rsidRPr="00723253">
        <w:rPr>
          <w:rFonts w:cs="Sylfaen"/>
          <w:sz w:val="24"/>
          <w:szCs w:val="24"/>
          <w:lang w:val="hy-AM"/>
        </w:rPr>
        <w:t>խոշորացված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համար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մշակված</w:t>
      </w:r>
      <w:r w:rsidRPr="00723253">
        <w:rPr>
          <w:sz w:val="24"/>
          <w:szCs w:val="24"/>
          <w:lang w:val="hy-AM"/>
        </w:rPr>
        <w:t xml:space="preserve">  նոր </w:t>
      </w:r>
      <w:r w:rsidRPr="00723253">
        <w:rPr>
          <w:rFonts w:cs="Sylfaen"/>
          <w:sz w:val="24"/>
          <w:szCs w:val="24"/>
          <w:lang w:val="hy-AM"/>
        </w:rPr>
        <w:t>տարբերակը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որը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հնարավորություն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ընձեռում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բնակավայրերում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վարչական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ղեկավարների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միջոցով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քաղաքացիներին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էլեկտրոնային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եղանակով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մատուցել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գրեթե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բոլոր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այն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ծառայությունները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որոնք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տրամադրվում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են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քաղաքացուն՝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համայնքապետարան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այցելելու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դեպքում</w:t>
      </w:r>
      <w:r w:rsidRPr="00723253">
        <w:rPr>
          <w:sz w:val="24"/>
          <w:szCs w:val="24"/>
          <w:lang w:val="hy-AM"/>
        </w:rPr>
        <w:t xml:space="preserve">: </w:t>
      </w:r>
      <w:r w:rsidRPr="00723253">
        <w:rPr>
          <w:rFonts w:cs="Sylfaen"/>
          <w:sz w:val="24"/>
          <w:szCs w:val="24"/>
          <w:lang w:val="hy-AM"/>
        </w:rPr>
        <w:t>Նման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ծառայությունների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թվին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են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պատկանում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քաղաքացիների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դիմումների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ընդունումը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տարաբնույթ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տեղեկանքների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տրամադրումը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ղեկավարի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ավագանու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մոտ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ընդունելության</w:t>
      </w:r>
      <w:r w:rsidRPr="00723253">
        <w:rPr>
          <w:sz w:val="24"/>
          <w:szCs w:val="24"/>
          <w:lang w:val="hy-AM"/>
        </w:rPr>
        <w:t xml:space="preserve"> </w:t>
      </w:r>
      <w:bookmarkStart w:id="0" w:name="_GoBack"/>
      <w:bookmarkEnd w:id="0"/>
      <w:r w:rsidRPr="00723253">
        <w:rPr>
          <w:rFonts w:cs="Sylfaen"/>
          <w:sz w:val="24"/>
          <w:szCs w:val="24"/>
          <w:lang w:val="hy-AM"/>
        </w:rPr>
        <w:t>գրանցումը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գույքային</w:t>
      </w:r>
      <w:r w:rsidRPr="00723253">
        <w:rPr>
          <w:sz w:val="24"/>
          <w:szCs w:val="24"/>
          <w:lang w:val="hy-AM"/>
        </w:rPr>
        <w:t xml:space="preserve">  </w:t>
      </w:r>
      <w:r w:rsidRPr="00723253">
        <w:rPr>
          <w:rFonts w:cs="Sylfaen"/>
          <w:sz w:val="24"/>
          <w:szCs w:val="24"/>
          <w:lang w:val="hy-AM"/>
        </w:rPr>
        <w:t>հարկերի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վարձակալական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վճարների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գանձումը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դրանց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առնչվող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տեղեկանքների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տրամադրումը</w:t>
      </w:r>
      <w:r w:rsidRPr="00723253">
        <w:rPr>
          <w:sz w:val="24"/>
          <w:szCs w:val="24"/>
          <w:lang w:val="hy-AM"/>
        </w:rPr>
        <w:t xml:space="preserve">: </w:t>
      </w:r>
      <w:r w:rsidRPr="00723253">
        <w:rPr>
          <w:rFonts w:cs="Sylfaen"/>
          <w:sz w:val="24"/>
          <w:szCs w:val="24"/>
          <w:lang w:val="hy-AM"/>
        </w:rPr>
        <w:t>Եթե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մինչև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խոշորացումը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օրինակ</w:t>
      </w:r>
      <w:r w:rsidRPr="00723253">
        <w:rPr>
          <w:sz w:val="24"/>
          <w:szCs w:val="24"/>
          <w:lang w:val="hy-AM"/>
        </w:rPr>
        <w:t xml:space="preserve">,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կազմում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ընդգրկված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բնակավայրերի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բնակիչներն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իրենց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գույքահարկի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հողի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հարկի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վճարման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տեղեկանք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ստանալու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համար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ստիպված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այցելել մոտակա  քաղաքը,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ապա</w:t>
      </w:r>
      <w:r w:rsidRPr="00723253">
        <w:rPr>
          <w:sz w:val="24"/>
          <w:szCs w:val="24"/>
          <w:lang w:val="hy-AM"/>
        </w:rPr>
        <w:t xml:space="preserve">  </w:t>
      </w:r>
      <w:r w:rsidRPr="00723253">
        <w:rPr>
          <w:rFonts w:cs="Sylfaen"/>
          <w:sz w:val="24"/>
          <w:szCs w:val="24"/>
          <w:lang w:val="hy-AM"/>
        </w:rPr>
        <w:t xml:space="preserve">այսօր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հնարավորություն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ունեն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դա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իրականացնելու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հենց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իրենց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բնակավայրում</w:t>
      </w:r>
      <w:r w:rsidRPr="00723253">
        <w:rPr>
          <w:sz w:val="24"/>
          <w:szCs w:val="24"/>
          <w:lang w:val="hy-AM"/>
        </w:rPr>
        <w:t xml:space="preserve">: </w:t>
      </w:r>
    </w:p>
    <w:p w:rsidR="0031214E" w:rsidRPr="00723253" w:rsidRDefault="0031214E" w:rsidP="00FB7813">
      <w:pPr>
        <w:spacing w:line="276" w:lineRule="auto"/>
        <w:ind w:firstLine="284"/>
        <w:jc w:val="both"/>
        <w:rPr>
          <w:sz w:val="24"/>
          <w:szCs w:val="24"/>
          <w:lang w:val="hy-AM"/>
        </w:rPr>
      </w:pPr>
      <w:r w:rsidRPr="00723253">
        <w:rPr>
          <w:rFonts w:cs="Sylfaen"/>
          <w:sz w:val="24"/>
          <w:szCs w:val="24"/>
          <w:lang w:val="hy-AM"/>
        </w:rPr>
        <w:t>Համայնքապետարանն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ունի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պաշտոնական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համացանցային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կայք</w:t>
      </w:r>
      <w:r w:rsidRPr="00723253">
        <w:rPr>
          <w:sz w:val="24"/>
          <w:szCs w:val="24"/>
          <w:lang w:val="hy-AM"/>
        </w:rPr>
        <w:t xml:space="preserve"> (www.gorayq. am), </w:t>
      </w:r>
      <w:r w:rsidRPr="00723253">
        <w:rPr>
          <w:rFonts w:cs="Sylfaen"/>
          <w:sz w:val="24"/>
          <w:szCs w:val="24"/>
          <w:lang w:val="hy-AM"/>
        </w:rPr>
        <w:t>ինչը</w:t>
      </w:r>
      <w:r w:rsidRPr="00723253">
        <w:rPr>
          <w:sz w:val="24"/>
          <w:szCs w:val="24"/>
          <w:lang w:val="hy-AM"/>
        </w:rPr>
        <w:t xml:space="preserve">  </w:t>
      </w:r>
      <w:r w:rsidRPr="00723253">
        <w:rPr>
          <w:rFonts w:cs="Sylfaen"/>
          <w:sz w:val="24"/>
          <w:szCs w:val="24"/>
          <w:lang w:val="hy-AM"/>
        </w:rPr>
        <w:t>մեծապես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նպաստում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է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համայնքի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ղեկավարի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և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ավագանու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գործունեության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հրապարականության</w:t>
      </w:r>
      <w:r w:rsidRPr="00723253">
        <w:rPr>
          <w:sz w:val="24"/>
          <w:szCs w:val="24"/>
          <w:lang w:val="hy-AM"/>
        </w:rPr>
        <w:t xml:space="preserve">,  </w:t>
      </w:r>
      <w:r w:rsidRPr="00723253">
        <w:rPr>
          <w:rFonts w:cs="Sylfaen"/>
          <w:sz w:val="24"/>
          <w:szCs w:val="24"/>
          <w:lang w:val="hy-AM"/>
        </w:rPr>
        <w:t xml:space="preserve">թափանցիկության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և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 xml:space="preserve">հաշվետվողականության </w:t>
      </w:r>
      <w:r w:rsidRPr="00723253">
        <w:rPr>
          <w:sz w:val="24"/>
          <w:szCs w:val="24"/>
          <w:lang w:val="hy-AM"/>
        </w:rPr>
        <w:t xml:space="preserve"> </w:t>
      </w:r>
      <w:r w:rsidRPr="00723253">
        <w:rPr>
          <w:rFonts w:cs="Sylfaen"/>
          <w:sz w:val="24"/>
          <w:szCs w:val="24"/>
          <w:lang w:val="hy-AM"/>
        </w:rPr>
        <w:t>ապահովմանը</w:t>
      </w:r>
      <w:r w:rsidRPr="00723253">
        <w:rPr>
          <w:sz w:val="24"/>
          <w:szCs w:val="24"/>
          <w:lang w:val="hy-AM"/>
        </w:rPr>
        <w:t xml:space="preserve">: </w:t>
      </w:r>
    </w:p>
    <w:p w:rsidR="0031214E" w:rsidRPr="00723253" w:rsidRDefault="0031214E" w:rsidP="0031214E">
      <w:pPr>
        <w:spacing w:line="276" w:lineRule="auto"/>
        <w:jc w:val="both"/>
        <w:rPr>
          <w:sz w:val="24"/>
          <w:szCs w:val="24"/>
          <w:lang w:val="hy-AM"/>
        </w:rPr>
      </w:pPr>
    </w:p>
    <w:p w:rsidR="0031214E" w:rsidRPr="00FA726F" w:rsidRDefault="0031214E" w:rsidP="00FB7813">
      <w:pPr>
        <w:spacing w:line="276" w:lineRule="auto"/>
        <w:ind w:firstLine="284"/>
        <w:contextualSpacing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723253">
        <w:rPr>
          <w:rFonts w:cs="Sylfaen"/>
          <w:color w:val="000000" w:themeColor="text1"/>
          <w:sz w:val="24"/>
          <w:szCs w:val="24"/>
          <w:lang w:val="hy-AM"/>
        </w:rPr>
        <w:t xml:space="preserve">Նախկին Գորայք խոշորացված </w:t>
      </w:r>
      <w:r w:rsidRPr="00723253">
        <w:rPr>
          <w:rFonts w:cs="Arial"/>
          <w:color w:val="000000" w:themeColor="text1"/>
          <w:sz w:val="24"/>
          <w:szCs w:val="24"/>
          <w:lang w:val="hy-AM"/>
        </w:rPr>
        <w:t xml:space="preserve"> </w:t>
      </w:r>
      <w:r w:rsidRPr="00723253">
        <w:rPr>
          <w:rFonts w:cs="Sylfaen"/>
          <w:color w:val="000000" w:themeColor="text1"/>
          <w:sz w:val="24"/>
          <w:szCs w:val="24"/>
          <w:lang w:val="hy-AM"/>
        </w:rPr>
        <w:t xml:space="preserve">համայնքում 2022 թվականի  4-րդ եռամսյակում ավարտվել են &lt;&lt;Ծաղկունք, Սպիտակ տուն&gt;&gt; ջրաղբյուրներից  № 1 OԿՋ սնող  ջրագծի խողովակաշարի կառուցման աշխատանքները, Ծղուկ բնակավայրի 1-ին փողոց, շենք 10 վարչական ղեկավարի նստավայրի և նախակրթարանի վերանորոգման աշխատանքները,  շահագործման է հանձնվել Ծղուկ բնակավայրի կենցաղի տան  և վարչական շենքի ջեռուցման համակարգի կառուցում 24,96ԿՎՏ ֆոտովոլտային կայանի տեղակայմամբ, </w:t>
      </w:r>
      <w:r w:rsidRPr="00723253">
        <w:rPr>
          <w:rFonts w:cs="Sylfaen"/>
          <w:color w:val="000000" w:themeColor="text1"/>
          <w:sz w:val="24"/>
          <w:szCs w:val="24"/>
          <w:lang w:val="hy-AM"/>
        </w:rPr>
        <w:lastRenderedPageBreak/>
        <w:t>իրականացման փուլում  են 6 սուբվենցիոն ծրագրեր՝ Սառնակունք բնակավայրի</w:t>
      </w:r>
      <w:r>
        <w:rPr>
          <w:rFonts w:cs="Sylfaen"/>
          <w:color w:val="000000" w:themeColor="text1"/>
          <w:sz w:val="24"/>
          <w:szCs w:val="24"/>
          <w:lang w:val="hy-AM"/>
        </w:rPr>
        <w:t xml:space="preserve"> կոյուղագծերի կառուցում, Սպանդարյան բնակավայրի կենցաղի տան և վարչական շենքի ջեռուցման համակարգի կառուցում 24.96ԿՎՏ հզորության ֆոտովոլտային կայանի կառուցում,</w:t>
      </w:r>
      <w:r w:rsidRPr="00052994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>
        <w:rPr>
          <w:rFonts w:cs="Sylfaen"/>
          <w:color w:val="000000" w:themeColor="text1"/>
          <w:sz w:val="24"/>
          <w:szCs w:val="24"/>
          <w:lang w:val="hy-AM"/>
        </w:rPr>
        <w:t>համայնքի չորս բնակավայրերի մանկական խաղահրապարակների կառուցում</w:t>
      </w:r>
      <w:r w:rsidRPr="00FA726F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31214E" w:rsidRPr="00CE6204" w:rsidRDefault="0031214E" w:rsidP="0031214E">
      <w:pPr>
        <w:spacing w:line="276" w:lineRule="auto"/>
        <w:contextualSpacing/>
        <w:jc w:val="left"/>
        <w:rPr>
          <w:rFonts w:cs="Sylfaen"/>
          <w:color w:val="FF0000"/>
          <w:sz w:val="24"/>
          <w:szCs w:val="24"/>
          <w:lang w:val="hy-AM"/>
        </w:rPr>
      </w:pPr>
    </w:p>
    <w:p w:rsidR="0031214E" w:rsidRPr="00FB7813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FB7813">
        <w:rPr>
          <w:rFonts w:cs="Arial"/>
          <w:color w:val="000000" w:themeColor="text1"/>
          <w:sz w:val="24"/>
          <w:szCs w:val="24"/>
          <w:lang w:val="hy-AM"/>
        </w:rPr>
        <w:t>Սառնակունք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բնավայրի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կոյուղագծերի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և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սեպտիկ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հորի</w:t>
      </w:r>
      <w:r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B7813">
        <w:rPr>
          <w:rFonts w:cs="Arial"/>
          <w:color w:val="000000" w:themeColor="text1"/>
          <w:sz w:val="24"/>
          <w:szCs w:val="24"/>
          <w:lang w:val="hy-AM"/>
        </w:rPr>
        <w:t>կառուցում</w:t>
      </w:r>
      <w:r w:rsidRPr="00FB7813">
        <w:rPr>
          <w:color w:val="000000" w:themeColor="text1"/>
          <w:sz w:val="24"/>
          <w:szCs w:val="24"/>
          <w:lang w:val="hy-AM"/>
        </w:rPr>
        <w:t>:</w:t>
      </w:r>
    </w:p>
    <w:p w:rsidR="0031214E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>Գորայք համայնքի մեքենատրակտորային պարկի համալրում</w:t>
      </w:r>
      <w:r w:rsidRPr="00FA726F">
        <w:rPr>
          <w:color w:val="000000" w:themeColor="text1"/>
          <w:sz w:val="24"/>
          <w:szCs w:val="24"/>
          <w:lang w:val="hy-AM"/>
        </w:rPr>
        <w:t xml:space="preserve"> (ավարտված)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DB5695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>Ծղուկ բնակավայրի վարչական շենքի և նախակրթարանի հիմնանորոգում</w:t>
      </w:r>
      <w:r w:rsidR="00FB7813" w:rsidRPr="00FB7813">
        <w:rPr>
          <w:color w:val="000000" w:themeColor="text1"/>
          <w:sz w:val="24"/>
          <w:szCs w:val="24"/>
          <w:lang w:val="hy-AM"/>
        </w:rPr>
        <w:t xml:space="preserve"> </w:t>
      </w:r>
      <w:r w:rsidRPr="00FA726F">
        <w:rPr>
          <w:color w:val="000000" w:themeColor="text1"/>
          <w:sz w:val="24"/>
          <w:szCs w:val="24"/>
          <w:lang w:val="hy-AM"/>
        </w:rPr>
        <w:t>(ավարտված)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DB5695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 xml:space="preserve">Ծղուկ բնակավայրի կենցաղի տան և վարչական շենքի ջեռուցման համակարգի կառուցում, </w:t>
      </w:r>
      <w:r>
        <w:rPr>
          <w:color w:val="000000" w:themeColor="text1"/>
          <w:sz w:val="24"/>
          <w:szCs w:val="24"/>
          <w:lang w:val="hy-AM"/>
        </w:rPr>
        <w:t>արև</w:t>
      </w:r>
      <w:r w:rsidRPr="00DB5695">
        <w:rPr>
          <w:color w:val="000000" w:themeColor="text1"/>
          <w:sz w:val="24"/>
          <w:szCs w:val="24"/>
          <w:lang w:val="hy-AM"/>
        </w:rPr>
        <w:t>ային ֆոտովոլտային կայանի տեղակայում</w:t>
      </w:r>
      <w:r w:rsidRPr="00FA726F">
        <w:rPr>
          <w:color w:val="000000" w:themeColor="text1"/>
          <w:sz w:val="24"/>
          <w:szCs w:val="24"/>
          <w:lang w:val="hy-AM"/>
        </w:rPr>
        <w:t xml:space="preserve"> (ավարտված</w:t>
      </w:r>
      <w:r w:rsidR="00FB7813">
        <w:rPr>
          <w:color w:val="000000" w:themeColor="text1"/>
          <w:sz w:val="24"/>
          <w:szCs w:val="24"/>
          <w:lang w:val="hy-AM"/>
        </w:rPr>
        <w:t>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FA726F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DB5695">
        <w:rPr>
          <w:color w:val="000000" w:themeColor="text1"/>
          <w:sz w:val="24"/>
          <w:szCs w:val="24"/>
          <w:lang w:val="hy-AM"/>
        </w:rPr>
        <w:t xml:space="preserve">Գորայք բնակավայրի «Ծաղկունք» և «Սպիտակ տուն» ջրաղբյուրներից </w:t>
      </w:r>
      <m:oMath>
        <m:r>
          <w:rPr>
            <w:rFonts w:ascii="Cambria Math" w:hAnsi="Cambria Math"/>
            <w:color w:val="000000" w:themeColor="text1"/>
            <w:sz w:val="24"/>
            <w:szCs w:val="24"/>
            <w:lang w:val="hy-AM"/>
          </w:rPr>
          <m:t>N1</m:t>
        </m:r>
        <m:r>
          <w:rPr>
            <w:rFonts w:ascii="Sylfaen" w:hAnsi="Sylfaen" w:cs="Times New Roman"/>
            <w:color w:val="000000" w:themeColor="text1"/>
            <w:sz w:val="24"/>
            <w:szCs w:val="24"/>
            <w:lang w:val="hy-AM"/>
          </w:rPr>
          <m:t>ՕԿՋ</m:t>
        </m:r>
      </m:oMath>
      <w:r w:rsidRPr="001F5D59">
        <w:rPr>
          <w:rFonts w:eastAsiaTheme="minorEastAsia"/>
          <w:color w:val="000000" w:themeColor="text1"/>
          <w:sz w:val="24"/>
          <w:szCs w:val="24"/>
          <w:lang w:val="hy-AM"/>
        </w:rPr>
        <w:t xml:space="preserve"> սնող խողովակաշարի հիմնանորոգում</w:t>
      </w:r>
      <w:r w:rsidR="00FB7813" w:rsidRPr="00FB7813">
        <w:rPr>
          <w:rFonts w:eastAsiaTheme="minorEastAsia"/>
          <w:color w:val="000000" w:themeColor="text1"/>
          <w:sz w:val="24"/>
          <w:szCs w:val="24"/>
          <w:lang w:val="hy-AM"/>
        </w:rPr>
        <w:t xml:space="preserve"> </w:t>
      </w:r>
      <w:r w:rsidRPr="00FA726F">
        <w:rPr>
          <w:color w:val="000000" w:themeColor="text1"/>
          <w:sz w:val="24"/>
          <w:szCs w:val="24"/>
          <w:lang w:val="hy-AM"/>
        </w:rPr>
        <w:t>(ավարտված)</w:t>
      </w:r>
      <w:r w:rsidRPr="001F5D59">
        <w:rPr>
          <w:rFonts w:eastAsiaTheme="minorEastAsia"/>
          <w:color w:val="000000" w:themeColor="text1"/>
          <w:sz w:val="24"/>
          <w:szCs w:val="24"/>
          <w:lang w:val="hy-AM"/>
        </w:rPr>
        <w:t>:</w:t>
      </w:r>
    </w:p>
    <w:p w:rsidR="0031214E" w:rsidRPr="00DB5695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FA726F">
        <w:rPr>
          <w:rFonts w:eastAsiaTheme="minorEastAsia"/>
          <w:color w:val="000000" w:themeColor="text1"/>
          <w:sz w:val="24"/>
          <w:szCs w:val="24"/>
          <w:lang w:val="hy-AM"/>
        </w:rPr>
        <w:t xml:space="preserve">Սպանդարյան բնակավայրի կենցաղի տան և վարչական շենքի ջեռուցման </w:t>
      </w:r>
      <w:r w:rsidRPr="00DB5695">
        <w:rPr>
          <w:color w:val="000000" w:themeColor="text1"/>
          <w:sz w:val="24"/>
          <w:szCs w:val="24"/>
          <w:lang w:val="hy-AM"/>
        </w:rPr>
        <w:t xml:space="preserve">համակարգի կառուցում, </w:t>
      </w:r>
      <w:r>
        <w:rPr>
          <w:color w:val="000000" w:themeColor="text1"/>
          <w:sz w:val="24"/>
          <w:szCs w:val="24"/>
          <w:lang w:val="hy-AM"/>
        </w:rPr>
        <w:t>արև</w:t>
      </w:r>
      <w:r w:rsidRPr="00DB5695">
        <w:rPr>
          <w:color w:val="000000" w:themeColor="text1"/>
          <w:sz w:val="24"/>
          <w:szCs w:val="24"/>
          <w:lang w:val="hy-AM"/>
        </w:rPr>
        <w:t>ային ֆոտովոլտային կայանի տեղակայում</w:t>
      </w:r>
      <w:r w:rsidRPr="00F568B9">
        <w:rPr>
          <w:color w:val="000000" w:themeColor="text1"/>
          <w:sz w:val="24"/>
          <w:szCs w:val="24"/>
          <w:lang w:val="hy-AM"/>
        </w:rPr>
        <w:t xml:space="preserve"> </w:t>
      </w:r>
      <w:r>
        <w:rPr>
          <w:color w:val="000000" w:themeColor="text1"/>
          <w:sz w:val="24"/>
          <w:szCs w:val="24"/>
          <w:lang w:val="hy-AM"/>
        </w:rPr>
        <w:t>(ընթացքի մեջ)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FA726F" w:rsidRDefault="0031214E" w:rsidP="0031214E">
      <w:pPr>
        <w:pStyle w:val="a5"/>
        <w:numPr>
          <w:ilvl w:val="0"/>
          <w:numId w:val="7"/>
        </w:numPr>
        <w:spacing w:line="276" w:lineRule="auto"/>
        <w:jc w:val="both"/>
        <w:rPr>
          <w:color w:val="000000" w:themeColor="text1"/>
          <w:sz w:val="24"/>
          <w:szCs w:val="24"/>
          <w:lang w:val="hy-AM"/>
        </w:rPr>
      </w:pPr>
      <w:r w:rsidRPr="00FA726F">
        <w:rPr>
          <w:color w:val="000000" w:themeColor="text1"/>
          <w:sz w:val="24"/>
          <w:szCs w:val="24"/>
          <w:lang w:val="hy-AM"/>
        </w:rPr>
        <w:t>Գորայք համայնքի 4 բնակավայրերի՝ մանկական խաղահրապարակների կառուցում</w:t>
      </w:r>
      <w:r w:rsidR="00FB7813" w:rsidRPr="00FB7813">
        <w:rPr>
          <w:color w:val="000000" w:themeColor="text1"/>
          <w:sz w:val="24"/>
          <w:szCs w:val="24"/>
          <w:lang w:val="hy-AM"/>
        </w:rPr>
        <w:t xml:space="preserve"> </w:t>
      </w:r>
      <w:r>
        <w:rPr>
          <w:color w:val="000000" w:themeColor="text1"/>
          <w:sz w:val="24"/>
          <w:szCs w:val="24"/>
          <w:lang w:val="hy-AM"/>
        </w:rPr>
        <w:t>(ընթացքի մեջ)</w:t>
      </w:r>
      <w:r w:rsidRPr="00DB5695">
        <w:rPr>
          <w:color w:val="000000" w:themeColor="text1"/>
          <w:sz w:val="24"/>
          <w:szCs w:val="24"/>
          <w:lang w:val="hy-AM"/>
        </w:rPr>
        <w:t>:</w:t>
      </w:r>
    </w:p>
    <w:p w:rsidR="0031214E" w:rsidRPr="00FA726F" w:rsidRDefault="0031214E" w:rsidP="0031214E">
      <w:pPr>
        <w:pStyle w:val="a5"/>
        <w:spacing w:line="276" w:lineRule="auto"/>
        <w:jc w:val="left"/>
        <w:rPr>
          <w:color w:val="000000" w:themeColor="text1"/>
          <w:sz w:val="24"/>
          <w:szCs w:val="24"/>
          <w:lang w:val="hy-AM"/>
        </w:rPr>
      </w:pPr>
    </w:p>
    <w:p w:rsidR="0031214E" w:rsidRPr="00CE6204" w:rsidRDefault="0031214E" w:rsidP="0031214E">
      <w:pPr>
        <w:rPr>
          <w:b/>
          <w:lang w:val="hy-AM"/>
        </w:rPr>
      </w:pPr>
      <w:r w:rsidRPr="00CE6204">
        <w:rPr>
          <w:rFonts w:cs="Sylfaen"/>
          <w:b/>
          <w:lang w:val="hy-AM"/>
        </w:rPr>
        <w:t>Համայնքի</w:t>
      </w:r>
      <w:r w:rsidRPr="00CE6204">
        <w:rPr>
          <w:b/>
          <w:lang w:val="hy-AM"/>
        </w:rPr>
        <w:t xml:space="preserve"> </w:t>
      </w:r>
      <w:r w:rsidRPr="00CE6204">
        <w:rPr>
          <w:rFonts w:cs="Sylfaen"/>
          <w:b/>
          <w:lang w:val="hy-AM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369"/>
        <w:gridCol w:w="3330"/>
        <w:gridCol w:w="3270"/>
        <w:gridCol w:w="1872"/>
      </w:tblGrid>
      <w:tr w:rsidR="0031214E" w:rsidRPr="00CE6204" w:rsidTr="00C411ED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Համայնք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(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բնակավայր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>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Մինչև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Խոշորացումից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 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հետո</w:t>
            </w:r>
          </w:p>
        </w:tc>
      </w:tr>
      <w:tr w:rsidR="0031214E" w:rsidRPr="00CE6204" w:rsidTr="00C411ED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214E" w:rsidRPr="00CE6204" w:rsidRDefault="0031214E" w:rsidP="00C411ED">
            <w:pPr>
              <w:spacing w:line="240" w:lineRule="auto"/>
              <w:jc w:val="left"/>
              <w:rPr>
                <w:rFonts w:eastAsia="Times New Roman" w:cs="Calibri"/>
                <w:color w:val="000000"/>
                <w:lang w:val="hy-AM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1214E" w:rsidRPr="00CE6204" w:rsidRDefault="0031214E" w:rsidP="0031214E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Sylfaen"/>
                <w:color w:val="000000"/>
                <w:lang w:val="hy-AM"/>
              </w:rPr>
              <w:t>Ավագանու</w:t>
            </w:r>
            <w:r w:rsidRPr="00CE6204">
              <w:rPr>
                <w:rFonts w:eastAsia="Times New Roman" w:cs="Calibri"/>
                <w:color w:val="000000"/>
                <w:lang w:val="hy-AM"/>
              </w:rPr>
              <w:t xml:space="preserve"> </w:t>
            </w:r>
            <w:r w:rsidRPr="00CE6204">
              <w:rPr>
                <w:rFonts w:eastAsia="Times New Roman" w:cs="Sylfaen"/>
                <w:color w:val="000000"/>
                <w:lang w:val="hy-AM"/>
              </w:rPr>
              <w:t>անդամներ</w:t>
            </w:r>
          </w:p>
        </w:tc>
      </w:tr>
      <w:tr w:rsidR="0031214E" w:rsidRPr="00CE6204" w:rsidTr="00C411ED">
        <w:trPr>
          <w:trHeight w:val="399"/>
          <w:jc w:val="center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CE6204">
              <w:rPr>
                <w:rFonts w:eastAsia="Times New Roman" w:cs="Sylfaen"/>
                <w:b/>
                <w:bCs/>
                <w:color w:val="000000"/>
                <w:lang w:val="hy-AM"/>
              </w:rPr>
              <w:t>Գորայք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Գորայք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8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</w:rPr>
              <w:t>18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35657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Ծղուկ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CE6204">
              <w:rPr>
                <w:rFonts w:eastAsia="Times New Roman" w:cs="Calibri"/>
              </w:rPr>
              <w:t>8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Սառնակունք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 w:rsidRPr="00CE6204">
              <w:rPr>
                <w:rFonts w:eastAsia="Times New Roman" w:cs="Calibri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35657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  <w:tr w:rsidR="0031214E" w:rsidRPr="00CE6204" w:rsidTr="00C411ED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Սպանդարյան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color w:val="000000"/>
                <w:lang w:val="hy-AM"/>
              </w:rPr>
            </w:pPr>
            <w:r w:rsidRPr="00CE6204">
              <w:rPr>
                <w:rFonts w:eastAsia="Times New Roman" w:cs="Calibri"/>
                <w:color w:val="000000"/>
                <w:lang w:val="hy-AM"/>
              </w:rPr>
              <w:t>5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</w:rPr>
            </w:pPr>
            <w:r>
              <w:rPr>
                <w:rFonts w:eastAsia="Times New Roman" w:cs="Calibri"/>
                <w:lang w:val="hy-AM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31214E" w:rsidRPr="00CE6204" w:rsidRDefault="0031214E" w:rsidP="0031214E">
            <w:pPr>
              <w:spacing w:line="240" w:lineRule="auto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0</w:t>
            </w:r>
          </w:p>
        </w:tc>
      </w:tr>
    </w:tbl>
    <w:p w:rsidR="0031214E" w:rsidRPr="00CE6204" w:rsidRDefault="0031214E" w:rsidP="0031214E">
      <w:pPr>
        <w:jc w:val="center"/>
        <w:rPr>
          <w:rFonts w:cs="Sylfaen"/>
          <w:lang w:val="ru-RU"/>
        </w:rPr>
      </w:pPr>
    </w:p>
    <w:p w:rsidR="0031214E" w:rsidRPr="00F1601C" w:rsidRDefault="0031214E" w:rsidP="000176F1">
      <w:pPr>
        <w:spacing w:line="240" w:lineRule="auto"/>
        <w:ind w:firstLine="0"/>
        <w:jc w:val="both"/>
        <w:rPr>
          <w:sz w:val="24"/>
          <w:szCs w:val="24"/>
          <w:lang w:val="hy-AM"/>
        </w:rPr>
      </w:pPr>
    </w:p>
    <w:sectPr w:rsidR="0031214E" w:rsidRPr="00F1601C" w:rsidSect="00C87BDF">
      <w:pgSz w:w="12240" w:h="15840"/>
      <w:pgMar w:top="567" w:right="850" w:bottom="851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D8C" w:rsidRDefault="008B0D8C" w:rsidP="00F34DAB">
      <w:pPr>
        <w:spacing w:line="240" w:lineRule="auto"/>
      </w:pPr>
      <w:r>
        <w:separator/>
      </w:r>
    </w:p>
  </w:endnote>
  <w:endnote w:type="continuationSeparator" w:id="0">
    <w:p w:rsidR="008B0D8C" w:rsidRDefault="008B0D8C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Armenian"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Times Armenian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charset w:val="CC"/>
    <w:family w:val="swiss"/>
    <w:pitch w:val="variable"/>
    <w:sig w:usb0="E10022FF" w:usb1="4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D8C" w:rsidRDefault="008B0D8C" w:rsidP="00F34DAB">
      <w:pPr>
        <w:spacing w:line="240" w:lineRule="auto"/>
      </w:pPr>
      <w:r>
        <w:separator/>
      </w:r>
    </w:p>
  </w:footnote>
  <w:footnote w:type="continuationSeparator" w:id="0">
    <w:p w:rsidR="008B0D8C" w:rsidRDefault="008B0D8C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07690"/>
    <w:multiLevelType w:val="hybridMultilevel"/>
    <w:tmpl w:val="69BCCCA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CC377E"/>
    <w:multiLevelType w:val="hybridMultilevel"/>
    <w:tmpl w:val="6FB85E12"/>
    <w:lvl w:ilvl="0" w:tplc="47E80266">
      <w:start w:val="1"/>
      <w:numFmt w:val="decimal"/>
      <w:lvlText w:val="%1."/>
      <w:lvlJc w:val="left"/>
      <w:pPr>
        <w:ind w:left="360" w:hanging="360"/>
      </w:pPr>
      <w:rPr>
        <w:rFonts w:ascii="Arial Armenian" w:hAnsi="Arial Armenian" w:hint="default"/>
      </w:rPr>
    </w:lvl>
    <w:lvl w:ilvl="1" w:tplc="04090019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39495AC1"/>
    <w:multiLevelType w:val="hybridMultilevel"/>
    <w:tmpl w:val="FE021DC8"/>
    <w:lvl w:ilvl="0" w:tplc="F2763432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991" w:hanging="360"/>
      </w:pPr>
    </w:lvl>
    <w:lvl w:ilvl="2" w:tplc="0409001B">
      <w:start w:val="1"/>
      <w:numFmt w:val="lowerRoman"/>
      <w:lvlText w:val="%3."/>
      <w:lvlJc w:val="right"/>
      <w:pPr>
        <w:ind w:left="2711" w:hanging="180"/>
      </w:pPr>
    </w:lvl>
    <w:lvl w:ilvl="3" w:tplc="0409000F">
      <w:start w:val="1"/>
      <w:numFmt w:val="decimal"/>
      <w:lvlText w:val="%4."/>
      <w:lvlJc w:val="left"/>
      <w:pPr>
        <w:ind w:left="3431" w:hanging="360"/>
      </w:pPr>
    </w:lvl>
    <w:lvl w:ilvl="4" w:tplc="04090019">
      <w:start w:val="1"/>
      <w:numFmt w:val="lowerLetter"/>
      <w:lvlText w:val="%5."/>
      <w:lvlJc w:val="left"/>
      <w:pPr>
        <w:ind w:left="4151" w:hanging="360"/>
      </w:pPr>
    </w:lvl>
    <w:lvl w:ilvl="5" w:tplc="0409001B">
      <w:start w:val="1"/>
      <w:numFmt w:val="lowerRoman"/>
      <w:lvlText w:val="%6."/>
      <w:lvlJc w:val="right"/>
      <w:pPr>
        <w:ind w:left="4871" w:hanging="180"/>
      </w:pPr>
    </w:lvl>
    <w:lvl w:ilvl="6" w:tplc="0409000F">
      <w:start w:val="1"/>
      <w:numFmt w:val="decimal"/>
      <w:lvlText w:val="%7."/>
      <w:lvlJc w:val="left"/>
      <w:pPr>
        <w:ind w:left="5591" w:hanging="360"/>
      </w:pPr>
    </w:lvl>
    <w:lvl w:ilvl="7" w:tplc="04090019">
      <w:start w:val="1"/>
      <w:numFmt w:val="lowerLetter"/>
      <w:lvlText w:val="%8."/>
      <w:lvlJc w:val="left"/>
      <w:pPr>
        <w:ind w:left="6311" w:hanging="360"/>
      </w:pPr>
    </w:lvl>
    <w:lvl w:ilvl="8" w:tplc="0409001B">
      <w:start w:val="1"/>
      <w:numFmt w:val="lowerRoman"/>
      <w:lvlText w:val="%9."/>
      <w:lvlJc w:val="right"/>
      <w:pPr>
        <w:ind w:left="7031" w:hanging="180"/>
      </w:pPr>
    </w:lvl>
  </w:abstractNum>
  <w:abstractNum w:abstractNumId="3" w15:restartNumberingAfterBreak="0">
    <w:nsid w:val="490B7A33"/>
    <w:multiLevelType w:val="hybridMultilevel"/>
    <w:tmpl w:val="EC564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8C6FE6"/>
    <w:multiLevelType w:val="hybridMultilevel"/>
    <w:tmpl w:val="1EAAC3F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17B77"/>
    <w:multiLevelType w:val="hybridMultilevel"/>
    <w:tmpl w:val="31E0B1CA"/>
    <w:lvl w:ilvl="0" w:tplc="1EAC1B5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F5318"/>
    <w:multiLevelType w:val="hybridMultilevel"/>
    <w:tmpl w:val="2220800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C312D6"/>
    <w:multiLevelType w:val="hybridMultilevel"/>
    <w:tmpl w:val="F51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BF111C"/>
    <w:multiLevelType w:val="hybridMultilevel"/>
    <w:tmpl w:val="D62254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51879"/>
    <w:multiLevelType w:val="hybridMultilevel"/>
    <w:tmpl w:val="26C80D8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6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1"/>
  </w:num>
  <w:num w:numId="9">
    <w:abstractNumId w:val="0"/>
  </w:num>
  <w:num w:numId="10">
    <w:abstractNumId w:val="3"/>
  </w:num>
  <w:num w:numId="1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D"/>
    <w:rsid w:val="00003B62"/>
    <w:rsid w:val="00016FC7"/>
    <w:rsid w:val="000176F1"/>
    <w:rsid w:val="00020441"/>
    <w:rsid w:val="00023B01"/>
    <w:rsid w:val="000262D1"/>
    <w:rsid w:val="00032F85"/>
    <w:rsid w:val="00033CDC"/>
    <w:rsid w:val="00035360"/>
    <w:rsid w:val="00036534"/>
    <w:rsid w:val="0004101C"/>
    <w:rsid w:val="0004213A"/>
    <w:rsid w:val="000448F7"/>
    <w:rsid w:val="00047D65"/>
    <w:rsid w:val="0005058F"/>
    <w:rsid w:val="00057A92"/>
    <w:rsid w:val="000656A9"/>
    <w:rsid w:val="0007034D"/>
    <w:rsid w:val="000728FC"/>
    <w:rsid w:val="00072981"/>
    <w:rsid w:val="00072C3D"/>
    <w:rsid w:val="00095B7A"/>
    <w:rsid w:val="000A2125"/>
    <w:rsid w:val="000A34C1"/>
    <w:rsid w:val="000A3F1B"/>
    <w:rsid w:val="000A4F74"/>
    <w:rsid w:val="000B1629"/>
    <w:rsid w:val="000B332A"/>
    <w:rsid w:val="000C0114"/>
    <w:rsid w:val="000C4ADA"/>
    <w:rsid w:val="000F7011"/>
    <w:rsid w:val="00101670"/>
    <w:rsid w:val="00101E2E"/>
    <w:rsid w:val="0011132C"/>
    <w:rsid w:val="00114E2C"/>
    <w:rsid w:val="001152E2"/>
    <w:rsid w:val="00123E28"/>
    <w:rsid w:val="00130C0C"/>
    <w:rsid w:val="00143B20"/>
    <w:rsid w:val="00147F96"/>
    <w:rsid w:val="00150BB9"/>
    <w:rsid w:val="00151D23"/>
    <w:rsid w:val="001605F2"/>
    <w:rsid w:val="00164417"/>
    <w:rsid w:val="00164964"/>
    <w:rsid w:val="0016773D"/>
    <w:rsid w:val="00174EB2"/>
    <w:rsid w:val="001948BF"/>
    <w:rsid w:val="001A2BD2"/>
    <w:rsid w:val="001B0607"/>
    <w:rsid w:val="001B1538"/>
    <w:rsid w:val="001C0604"/>
    <w:rsid w:val="001C6907"/>
    <w:rsid w:val="001C6E4D"/>
    <w:rsid w:val="001C7EE4"/>
    <w:rsid w:val="001D235F"/>
    <w:rsid w:val="001D4FBE"/>
    <w:rsid w:val="001E53AA"/>
    <w:rsid w:val="001E5559"/>
    <w:rsid w:val="001F016C"/>
    <w:rsid w:val="00204C24"/>
    <w:rsid w:val="00205E80"/>
    <w:rsid w:val="00231C4E"/>
    <w:rsid w:val="00241A06"/>
    <w:rsid w:val="0025118A"/>
    <w:rsid w:val="00255FFB"/>
    <w:rsid w:val="00261232"/>
    <w:rsid w:val="00261F6B"/>
    <w:rsid w:val="00265FC5"/>
    <w:rsid w:val="0027130C"/>
    <w:rsid w:val="002817A7"/>
    <w:rsid w:val="002840BB"/>
    <w:rsid w:val="00292DB9"/>
    <w:rsid w:val="002C260E"/>
    <w:rsid w:val="002C3F26"/>
    <w:rsid w:val="002D1C1C"/>
    <w:rsid w:val="002D3004"/>
    <w:rsid w:val="002E0476"/>
    <w:rsid w:val="002E18B4"/>
    <w:rsid w:val="002E6303"/>
    <w:rsid w:val="002F3E1C"/>
    <w:rsid w:val="0031214E"/>
    <w:rsid w:val="00324EA6"/>
    <w:rsid w:val="0033230F"/>
    <w:rsid w:val="00332A8A"/>
    <w:rsid w:val="00356F19"/>
    <w:rsid w:val="00360408"/>
    <w:rsid w:val="00366A6E"/>
    <w:rsid w:val="00367E2C"/>
    <w:rsid w:val="0037157E"/>
    <w:rsid w:val="0038015C"/>
    <w:rsid w:val="0038107C"/>
    <w:rsid w:val="00383232"/>
    <w:rsid w:val="00387743"/>
    <w:rsid w:val="00396A0E"/>
    <w:rsid w:val="003A478C"/>
    <w:rsid w:val="003B1743"/>
    <w:rsid w:val="003B1DFB"/>
    <w:rsid w:val="003C5C68"/>
    <w:rsid w:val="003D0A8A"/>
    <w:rsid w:val="003D28A6"/>
    <w:rsid w:val="003D626B"/>
    <w:rsid w:val="003F0A21"/>
    <w:rsid w:val="003F1728"/>
    <w:rsid w:val="003F1BCF"/>
    <w:rsid w:val="004040F7"/>
    <w:rsid w:val="004070B5"/>
    <w:rsid w:val="00410E3F"/>
    <w:rsid w:val="00413804"/>
    <w:rsid w:val="0041515C"/>
    <w:rsid w:val="00421008"/>
    <w:rsid w:val="004225ED"/>
    <w:rsid w:val="004350D2"/>
    <w:rsid w:val="004416D9"/>
    <w:rsid w:val="0044200C"/>
    <w:rsid w:val="00446264"/>
    <w:rsid w:val="004672B3"/>
    <w:rsid w:val="004751DF"/>
    <w:rsid w:val="00483799"/>
    <w:rsid w:val="00493007"/>
    <w:rsid w:val="004A02DE"/>
    <w:rsid w:val="004A2027"/>
    <w:rsid w:val="004A2852"/>
    <w:rsid w:val="004A30E5"/>
    <w:rsid w:val="004C2012"/>
    <w:rsid w:val="004D67A2"/>
    <w:rsid w:val="004E1846"/>
    <w:rsid w:val="004E38CE"/>
    <w:rsid w:val="004F3BB1"/>
    <w:rsid w:val="00503059"/>
    <w:rsid w:val="005059C2"/>
    <w:rsid w:val="00514721"/>
    <w:rsid w:val="005200B8"/>
    <w:rsid w:val="00527730"/>
    <w:rsid w:val="00532570"/>
    <w:rsid w:val="00532DC6"/>
    <w:rsid w:val="005423C3"/>
    <w:rsid w:val="00551ED7"/>
    <w:rsid w:val="0055469F"/>
    <w:rsid w:val="00554EAE"/>
    <w:rsid w:val="00557C3D"/>
    <w:rsid w:val="0056149E"/>
    <w:rsid w:val="005668DC"/>
    <w:rsid w:val="0057788A"/>
    <w:rsid w:val="00593C24"/>
    <w:rsid w:val="005A42A6"/>
    <w:rsid w:val="005A4F99"/>
    <w:rsid w:val="005C4A3F"/>
    <w:rsid w:val="005C6FC5"/>
    <w:rsid w:val="005D4F08"/>
    <w:rsid w:val="005E1895"/>
    <w:rsid w:val="005E219C"/>
    <w:rsid w:val="005F0232"/>
    <w:rsid w:val="005F0F51"/>
    <w:rsid w:val="005F4BE1"/>
    <w:rsid w:val="0060687F"/>
    <w:rsid w:val="00606CA1"/>
    <w:rsid w:val="006152F9"/>
    <w:rsid w:val="0061530F"/>
    <w:rsid w:val="006168A3"/>
    <w:rsid w:val="00624341"/>
    <w:rsid w:val="00627880"/>
    <w:rsid w:val="006421ED"/>
    <w:rsid w:val="00650F9F"/>
    <w:rsid w:val="00652ABA"/>
    <w:rsid w:val="0065731A"/>
    <w:rsid w:val="006842ED"/>
    <w:rsid w:val="006846AF"/>
    <w:rsid w:val="006870B3"/>
    <w:rsid w:val="00694144"/>
    <w:rsid w:val="006A0064"/>
    <w:rsid w:val="006A6FA9"/>
    <w:rsid w:val="006C1723"/>
    <w:rsid w:val="006C6228"/>
    <w:rsid w:val="006D6729"/>
    <w:rsid w:val="006E3F11"/>
    <w:rsid w:val="006F558F"/>
    <w:rsid w:val="00706A52"/>
    <w:rsid w:val="00707AD0"/>
    <w:rsid w:val="00720390"/>
    <w:rsid w:val="00721245"/>
    <w:rsid w:val="00723253"/>
    <w:rsid w:val="00727FB9"/>
    <w:rsid w:val="00733740"/>
    <w:rsid w:val="007437D5"/>
    <w:rsid w:val="007467A5"/>
    <w:rsid w:val="00755229"/>
    <w:rsid w:val="00783198"/>
    <w:rsid w:val="00785C2B"/>
    <w:rsid w:val="00785E04"/>
    <w:rsid w:val="007A6486"/>
    <w:rsid w:val="007B0C32"/>
    <w:rsid w:val="007B35AE"/>
    <w:rsid w:val="007B4607"/>
    <w:rsid w:val="007B48C9"/>
    <w:rsid w:val="007C0D18"/>
    <w:rsid w:val="007C7353"/>
    <w:rsid w:val="007C76AF"/>
    <w:rsid w:val="007D4EB4"/>
    <w:rsid w:val="007F58D8"/>
    <w:rsid w:val="007F7105"/>
    <w:rsid w:val="007F7FB7"/>
    <w:rsid w:val="008075E7"/>
    <w:rsid w:val="0081160B"/>
    <w:rsid w:val="00816A99"/>
    <w:rsid w:val="0082245B"/>
    <w:rsid w:val="00833E81"/>
    <w:rsid w:val="00835CD1"/>
    <w:rsid w:val="00841444"/>
    <w:rsid w:val="00841B26"/>
    <w:rsid w:val="008459A8"/>
    <w:rsid w:val="008579F5"/>
    <w:rsid w:val="0088386F"/>
    <w:rsid w:val="008A05A1"/>
    <w:rsid w:val="008A5D61"/>
    <w:rsid w:val="008B0D8C"/>
    <w:rsid w:val="008D13E4"/>
    <w:rsid w:val="008D3009"/>
    <w:rsid w:val="008E117A"/>
    <w:rsid w:val="00911A4B"/>
    <w:rsid w:val="009167A0"/>
    <w:rsid w:val="009210AC"/>
    <w:rsid w:val="00926063"/>
    <w:rsid w:val="00933285"/>
    <w:rsid w:val="0095278E"/>
    <w:rsid w:val="00953DAE"/>
    <w:rsid w:val="00955143"/>
    <w:rsid w:val="0096596E"/>
    <w:rsid w:val="00970603"/>
    <w:rsid w:val="00973803"/>
    <w:rsid w:val="00973F8F"/>
    <w:rsid w:val="00981862"/>
    <w:rsid w:val="009864F5"/>
    <w:rsid w:val="009A5A75"/>
    <w:rsid w:val="009C1A22"/>
    <w:rsid w:val="009C22F4"/>
    <w:rsid w:val="009D3C12"/>
    <w:rsid w:val="009E4C71"/>
    <w:rsid w:val="009E7B4F"/>
    <w:rsid w:val="009F29AB"/>
    <w:rsid w:val="009F5484"/>
    <w:rsid w:val="009F7D01"/>
    <w:rsid w:val="00A00CA0"/>
    <w:rsid w:val="00A13404"/>
    <w:rsid w:val="00A23529"/>
    <w:rsid w:val="00A246ED"/>
    <w:rsid w:val="00A27F90"/>
    <w:rsid w:val="00A30E93"/>
    <w:rsid w:val="00A34856"/>
    <w:rsid w:val="00A556DF"/>
    <w:rsid w:val="00A63FC4"/>
    <w:rsid w:val="00A86A6E"/>
    <w:rsid w:val="00A87A78"/>
    <w:rsid w:val="00A97913"/>
    <w:rsid w:val="00A97A61"/>
    <w:rsid w:val="00AA031C"/>
    <w:rsid w:val="00AB20E8"/>
    <w:rsid w:val="00AB4AFB"/>
    <w:rsid w:val="00AB72DA"/>
    <w:rsid w:val="00AD109B"/>
    <w:rsid w:val="00AD4E37"/>
    <w:rsid w:val="00AD629E"/>
    <w:rsid w:val="00B20436"/>
    <w:rsid w:val="00B26B36"/>
    <w:rsid w:val="00B54849"/>
    <w:rsid w:val="00B61CC8"/>
    <w:rsid w:val="00B62455"/>
    <w:rsid w:val="00B84FA1"/>
    <w:rsid w:val="00B903EC"/>
    <w:rsid w:val="00BB63CC"/>
    <w:rsid w:val="00BC512C"/>
    <w:rsid w:val="00BC7853"/>
    <w:rsid w:val="00BF0181"/>
    <w:rsid w:val="00BF4EB4"/>
    <w:rsid w:val="00BF5A15"/>
    <w:rsid w:val="00C02D34"/>
    <w:rsid w:val="00C145CB"/>
    <w:rsid w:val="00C1534A"/>
    <w:rsid w:val="00C1745F"/>
    <w:rsid w:val="00C23724"/>
    <w:rsid w:val="00C318BC"/>
    <w:rsid w:val="00C32038"/>
    <w:rsid w:val="00C337E9"/>
    <w:rsid w:val="00C35429"/>
    <w:rsid w:val="00C36202"/>
    <w:rsid w:val="00C61BB6"/>
    <w:rsid w:val="00C73065"/>
    <w:rsid w:val="00C74A67"/>
    <w:rsid w:val="00C806BF"/>
    <w:rsid w:val="00C87BDF"/>
    <w:rsid w:val="00CA783F"/>
    <w:rsid w:val="00CA7B47"/>
    <w:rsid w:val="00CC5817"/>
    <w:rsid w:val="00CD4F05"/>
    <w:rsid w:val="00CD5D7D"/>
    <w:rsid w:val="00CE5C20"/>
    <w:rsid w:val="00CF11BA"/>
    <w:rsid w:val="00D02AF8"/>
    <w:rsid w:val="00D100AF"/>
    <w:rsid w:val="00D10A50"/>
    <w:rsid w:val="00D139A1"/>
    <w:rsid w:val="00D3564D"/>
    <w:rsid w:val="00D45F82"/>
    <w:rsid w:val="00D705B5"/>
    <w:rsid w:val="00D816B1"/>
    <w:rsid w:val="00DA655C"/>
    <w:rsid w:val="00DB0D4F"/>
    <w:rsid w:val="00DB2095"/>
    <w:rsid w:val="00DB2DEF"/>
    <w:rsid w:val="00DB67CB"/>
    <w:rsid w:val="00DC0EAF"/>
    <w:rsid w:val="00DE1EED"/>
    <w:rsid w:val="00E005FA"/>
    <w:rsid w:val="00E009ED"/>
    <w:rsid w:val="00E02892"/>
    <w:rsid w:val="00E04BF6"/>
    <w:rsid w:val="00E14D5F"/>
    <w:rsid w:val="00E15B42"/>
    <w:rsid w:val="00E15F59"/>
    <w:rsid w:val="00E179B7"/>
    <w:rsid w:val="00E24A41"/>
    <w:rsid w:val="00E279BA"/>
    <w:rsid w:val="00E319F3"/>
    <w:rsid w:val="00E36C02"/>
    <w:rsid w:val="00E40740"/>
    <w:rsid w:val="00E412F5"/>
    <w:rsid w:val="00E4164F"/>
    <w:rsid w:val="00E52A00"/>
    <w:rsid w:val="00E54194"/>
    <w:rsid w:val="00E647CE"/>
    <w:rsid w:val="00E716E4"/>
    <w:rsid w:val="00E73723"/>
    <w:rsid w:val="00E74BB4"/>
    <w:rsid w:val="00E76493"/>
    <w:rsid w:val="00E76CB7"/>
    <w:rsid w:val="00E90404"/>
    <w:rsid w:val="00E954EA"/>
    <w:rsid w:val="00EA7931"/>
    <w:rsid w:val="00EB0047"/>
    <w:rsid w:val="00EC1818"/>
    <w:rsid w:val="00EC61BF"/>
    <w:rsid w:val="00EC6D59"/>
    <w:rsid w:val="00ED05E4"/>
    <w:rsid w:val="00EE6D11"/>
    <w:rsid w:val="00EF00FD"/>
    <w:rsid w:val="00EF51DB"/>
    <w:rsid w:val="00F02E7B"/>
    <w:rsid w:val="00F0685A"/>
    <w:rsid w:val="00F12F17"/>
    <w:rsid w:val="00F13D03"/>
    <w:rsid w:val="00F14FA9"/>
    <w:rsid w:val="00F1601C"/>
    <w:rsid w:val="00F24EE5"/>
    <w:rsid w:val="00F30561"/>
    <w:rsid w:val="00F34598"/>
    <w:rsid w:val="00F34DAB"/>
    <w:rsid w:val="00F40ED9"/>
    <w:rsid w:val="00F4406E"/>
    <w:rsid w:val="00F53CEC"/>
    <w:rsid w:val="00F60D52"/>
    <w:rsid w:val="00F64E1F"/>
    <w:rsid w:val="00F7059C"/>
    <w:rsid w:val="00F759C2"/>
    <w:rsid w:val="00F8080E"/>
    <w:rsid w:val="00F82AA1"/>
    <w:rsid w:val="00F82E45"/>
    <w:rsid w:val="00F830D1"/>
    <w:rsid w:val="00F8495F"/>
    <w:rsid w:val="00F87988"/>
    <w:rsid w:val="00F96486"/>
    <w:rsid w:val="00F97D88"/>
    <w:rsid w:val="00FA4314"/>
    <w:rsid w:val="00FB7813"/>
    <w:rsid w:val="00FC1AE7"/>
    <w:rsid w:val="00FD0CD6"/>
    <w:rsid w:val="00FD76B0"/>
    <w:rsid w:val="00FE048F"/>
    <w:rsid w:val="00FE25A1"/>
    <w:rsid w:val="00FE4414"/>
    <w:rsid w:val="00FE7E58"/>
    <w:rsid w:val="00FF6A93"/>
    <w:rsid w:val="00FF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06E637-0046-43D0-BF59-E12C81D29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  <w:style w:type="paragraph" w:styleId="ab">
    <w:name w:val="Normal (Web)"/>
    <w:basedOn w:val="a"/>
    <w:uiPriority w:val="99"/>
    <w:unhideWhenUsed/>
    <w:rsid w:val="00383232"/>
    <w:pPr>
      <w:spacing w:before="100" w:beforeAutospacing="1" w:after="100" w:afterAutospacing="1" w:line="240" w:lineRule="auto"/>
      <w:ind w:firstLine="0"/>
      <w:jc w:val="left"/>
    </w:pPr>
    <w:rPr>
      <w:rFonts w:eastAsiaTheme="minorEastAsia" w:cs="Times New Roman"/>
      <w:sz w:val="24"/>
      <w:szCs w:val="24"/>
    </w:rPr>
  </w:style>
  <w:style w:type="paragraph" w:styleId="ac">
    <w:name w:val="Body Text"/>
    <w:basedOn w:val="a"/>
    <w:link w:val="ad"/>
    <w:rsid w:val="0031214E"/>
    <w:pPr>
      <w:spacing w:line="240" w:lineRule="auto"/>
      <w:ind w:firstLine="0"/>
      <w:jc w:val="left"/>
    </w:pPr>
    <w:rPr>
      <w:rFonts w:ascii="Times Armenian" w:eastAsia="Times New Roman" w:hAnsi="Times Armenian" w:cs="Times New Roman"/>
      <w:sz w:val="24"/>
      <w:szCs w:val="20"/>
    </w:rPr>
  </w:style>
  <w:style w:type="character" w:customStyle="1" w:styleId="ad">
    <w:name w:val="Основной текст Знак"/>
    <w:basedOn w:val="a0"/>
    <w:link w:val="ac"/>
    <w:rsid w:val="0031214E"/>
    <w:rPr>
      <w:rFonts w:ascii="Times Armenian" w:eastAsia="Times New Roman" w:hAnsi="Times Armeni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C53E4-64AA-4E9F-9129-92F4DF830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7</Pages>
  <Words>1821</Words>
  <Characters>10382</Characters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2018-02-02T08:17:00Z</cp:lastPrinted>
  <dcterms:created xsi:type="dcterms:W3CDTF">2023-01-04T06:10:00Z</dcterms:created>
  <dcterms:modified xsi:type="dcterms:W3CDTF">2023-01-09T13:13:00Z</dcterms:modified>
</cp:coreProperties>
</file>